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0B67" w:rsidRDefault="00AA7FE8">
      <w:pPr>
        <w:rPr>
          <w:rFonts w:ascii="Arial" w:hAnsi="Arial" w:cs="Arial"/>
          <w:sz w:val="32"/>
          <w:szCs w:val="32"/>
        </w:rPr>
      </w:pPr>
      <w:r w:rsidRPr="00AA7FE8">
        <w:rPr>
          <w:rFonts w:ascii="Arial" w:hAnsi="Arial" w:cs="Arial"/>
          <w:noProof/>
          <w:sz w:val="32"/>
          <w:szCs w:val="32"/>
          <w:lang w:eastAsia="en-GB"/>
        </w:rPr>
        <mc:AlternateContent>
          <mc:Choice Requires="wps">
            <w:drawing>
              <wp:anchor distT="45720" distB="45720" distL="114300" distR="114300" simplePos="0" relativeHeight="251774976" behindDoc="0" locked="0" layoutInCell="1" allowOverlap="1">
                <wp:simplePos x="0" y="0"/>
                <wp:positionH relativeFrom="column">
                  <wp:posOffset>7324725</wp:posOffset>
                </wp:positionH>
                <wp:positionV relativeFrom="paragraph">
                  <wp:posOffset>407670</wp:posOffset>
                </wp:positionV>
                <wp:extent cx="136207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404620"/>
                        </a:xfrm>
                        <a:prstGeom prst="rect">
                          <a:avLst/>
                        </a:prstGeom>
                        <a:noFill/>
                        <a:ln w="9525">
                          <a:noFill/>
                          <a:miter lim="800000"/>
                          <a:headEnd/>
                          <a:tailEnd/>
                        </a:ln>
                      </wps:spPr>
                      <wps:txbx>
                        <w:txbxContent>
                          <w:p w:rsidR="00AA7FE8" w:rsidRPr="00AA7FE8" w:rsidRDefault="00AA7FE8">
                            <w:pPr>
                              <w:rPr>
                                <w:rFonts w:ascii="Arial" w:hAnsi="Arial" w:cs="Arial"/>
                                <w:b/>
                                <w:sz w:val="24"/>
                                <w:szCs w:val="24"/>
                              </w:rPr>
                            </w:pPr>
                            <w:r w:rsidRPr="00AA7FE8">
                              <w:rPr>
                                <w:rFonts w:ascii="Arial" w:hAnsi="Arial" w:cs="Arial"/>
                                <w:b/>
                                <w:sz w:val="24"/>
                                <w:szCs w:val="24"/>
                              </w:rPr>
                              <w:t>Appendix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76.75pt;margin-top:32.1pt;width:107.25pt;height:110.6pt;z-index:251774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" filled="f" stroked="f">
                <v:textbox style="mso-fit-shape-to-text:t">
                  <w:txbxContent>
                    <w:p w:rsidR="00AA7FE8" w:rsidRPr="00AA7FE8" w:rsidRDefault="00AA7FE8">
                      <w:pPr>
                        <w:rPr>
                          <w:rFonts w:ascii="Arial" w:hAnsi="Arial" w:cs="Arial"/>
                          <w:b/>
                          <w:sz w:val="24"/>
                          <w:szCs w:val="24"/>
                        </w:rPr>
                      </w:pPr>
                      <w:r w:rsidRPr="00AA7FE8">
                        <w:rPr>
                          <w:rFonts w:ascii="Arial" w:hAnsi="Arial" w:cs="Arial"/>
                          <w:b/>
                          <w:sz w:val="24"/>
                          <w:szCs w:val="24"/>
                        </w:rPr>
                        <w:t>Appendix '1'</w:t>
                      </w:r>
                    </w:p>
                  </w:txbxContent>
                </v:textbox>
                <w10:wrap type="square"/>
              </v:shape>
            </w:pict>
          </mc:Fallback>
        </mc:AlternateContent>
      </w:r>
      <w:bookmarkStart w:id="0" w:name="_GoBack"/>
      <w:r w:rsidR="001775DD">
        <w:rPr>
          <w:noProof/>
          <w:lang w:eastAsia="en-GB"/>
        </w:rPr>
        <w:drawing>
          <wp:anchor distT="0" distB="0" distL="114300" distR="114300" simplePos="0" relativeHeight="251771904" behindDoc="1" locked="0" layoutInCell="1" allowOverlap="1" wp14:anchorId="7D2547DD" wp14:editId="1A42F002">
            <wp:simplePos x="0" y="0"/>
            <wp:positionH relativeFrom="margin">
              <wp:align>center</wp:align>
            </wp:positionH>
            <wp:positionV relativeFrom="page">
              <wp:align>center</wp:align>
            </wp:positionV>
            <wp:extent cx="10310495" cy="6829425"/>
            <wp:effectExtent l="0" t="0" r="0" b="9525"/>
            <wp:wrapTight wrapText="bothSides">
              <wp:wrapPolygon edited="1">
                <wp:start x="-23" y="-2138"/>
                <wp:lineTo x="0" y="21517"/>
                <wp:lineTo x="21563" y="21517"/>
                <wp:lineTo x="21855" y="-2107"/>
                <wp:lineTo x="-23" y="-2138"/>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5690" t="8214" r="14350" b="4282"/>
                    <a:stretch/>
                  </pic:blipFill>
                  <pic:spPr bwMode="auto">
                    <a:xfrm>
                      <a:off x="0" y="0"/>
                      <a:ext cx="10310495" cy="6829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063A3B" w:rsidRDefault="00817AD5">
      <w:pPr>
        <w:rPr>
          <w:rFonts w:ascii="Arial" w:hAnsi="Arial" w:cs="Arial"/>
          <w:sz w:val="72"/>
          <w:szCs w:val="72"/>
        </w:rPr>
      </w:pPr>
      <w:r>
        <w:rPr>
          <w:rFonts w:ascii="Arial" w:hAnsi="Arial" w:cs="Arial"/>
          <w:sz w:val="72"/>
          <w:szCs w:val="72"/>
        </w:rPr>
        <w:lastRenderedPageBreak/>
        <w:t>Contents</w:t>
      </w:r>
      <w:r w:rsidR="00A810AD">
        <w:rPr>
          <w:rFonts w:ascii="Arial" w:hAnsi="Arial" w:cs="Arial"/>
          <w:sz w:val="72"/>
          <w:szCs w:val="72"/>
        </w:rPr>
        <w:tab/>
      </w:r>
    </w:p>
    <w:p w:rsidR="00817AD5" w:rsidRPr="00063A3B" w:rsidRDefault="00A810AD">
      <w:pPr>
        <w:rPr>
          <w:rFonts w:ascii="Arial" w:hAnsi="Arial" w:cs="Arial"/>
          <w:sz w:val="72"/>
          <w:szCs w:val="72"/>
        </w:rPr>
      </w:pPr>
      <w:r>
        <w:rPr>
          <w:rFonts w:ascii="Arial" w:hAnsi="Arial" w:cs="Arial"/>
          <w:sz w:val="72"/>
          <w:szCs w:val="72"/>
        </w:rPr>
        <w:tab/>
      </w:r>
      <w:r>
        <w:rPr>
          <w:rFonts w:ascii="Arial" w:hAnsi="Arial" w:cs="Arial"/>
          <w:sz w:val="72"/>
          <w:szCs w:val="72"/>
        </w:rPr>
        <w:tab/>
      </w:r>
      <w:r>
        <w:rPr>
          <w:rFonts w:ascii="Arial" w:hAnsi="Arial" w:cs="Arial"/>
          <w:sz w:val="72"/>
          <w:szCs w:val="72"/>
        </w:rPr>
        <w:tab/>
      </w:r>
      <w:r>
        <w:rPr>
          <w:rFonts w:ascii="Arial" w:hAnsi="Arial" w:cs="Arial"/>
          <w:sz w:val="72"/>
          <w:szCs w:val="72"/>
        </w:rPr>
        <w:tab/>
      </w:r>
      <w:r>
        <w:rPr>
          <w:rFonts w:ascii="Arial" w:hAnsi="Arial" w:cs="Arial"/>
          <w:sz w:val="72"/>
          <w:szCs w:val="72"/>
        </w:rPr>
        <w:tab/>
      </w:r>
      <w:r>
        <w:rPr>
          <w:rFonts w:ascii="Arial" w:hAnsi="Arial" w:cs="Arial"/>
          <w:sz w:val="72"/>
          <w:szCs w:val="72"/>
        </w:rPr>
        <w:tab/>
      </w:r>
      <w:r>
        <w:rPr>
          <w:rFonts w:ascii="Arial" w:hAnsi="Arial" w:cs="Arial"/>
          <w:sz w:val="72"/>
          <w:szCs w:val="72"/>
        </w:rPr>
        <w:tab/>
      </w:r>
      <w:r>
        <w:rPr>
          <w:rFonts w:ascii="Arial" w:hAnsi="Arial" w:cs="Arial"/>
          <w:sz w:val="72"/>
          <w:szCs w:val="72"/>
        </w:rPr>
        <w:tab/>
      </w:r>
      <w:r>
        <w:rPr>
          <w:rFonts w:ascii="Arial" w:hAnsi="Arial" w:cs="Arial"/>
          <w:sz w:val="72"/>
          <w:szCs w:val="72"/>
        </w:rPr>
        <w:tab/>
      </w:r>
      <w:r>
        <w:rPr>
          <w:rFonts w:ascii="Arial" w:hAnsi="Arial" w:cs="Arial"/>
          <w:sz w:val="72"/>
          <w:szCs w:val="72"/>
        </w:rPr>
        <w:tab/>
      </w:r>
      <w:r>
        <w:rPr>
          <w:rFonts w:ascii="Arial" w:hAnsi="Arial" w:cs="Arial"/>
          <w:sz w:val="72"/>
          <w:szCs w:val="72"/>
        </w:rPr>
        <w:tab/>
      </w:r>
      <w:r>
        <w:rPr>
          <w:rFonts w:ascii="Arial" w:hAnsi="Arial" w:cs="Arial"/>
          <w:sz w:val="72"/>
          <w:szCs w:val="72"/>
        </w:rPr>
        <w:tab/>
      </w:r>
      <w:r>
        <w:rPr>
          <w:rFonts w:ascii="Arial" w:hAnsi="Arial" w:cs="Arial"/>
          <w:sz w:val="72"/>
          <w:szCs w:val="72"/>
        </w:rPr>
        <w:tab/>
      </w:r>
      <w:r>
        <w:rPr>
          <w:rFonts w:ascii="Arial" w:hAnsi="Arial" w:cs="Arial"/>
          <w:sz w:val="72"/>
          <w:szCs w:val="72"/>
        </w:rPr>
        <w:tab/>
      </w:r>
      <w:r w:rsidRPr="00A810AD">
        <w:rPr>
          <w:rFonts w:ascii="Arial" w:hAnsi="Arial" w:cs="Arial"/>
          <w:b/>
          <w:sz w:val="24"/>
          <w:szCs w:val="24"/>
        </w:rPr>
        <w:t>Page number</w:t>
      </w:r>
    </w:p>
    <w:p w:rsidR="00063A3B" w:rsidRPr="00063A3B" w:rsidRDefault="0070038D" w:rsidP="00063A3B">
      <w:pPr>
        <w:pStyle w:val="NoSpacing"/>
        <w:rPr>
          <w:rFonts w:cs="Arial"/>
          <w:szCs w:val="24"/>
        </w:rPr>
      </w:pPr>
      <w:r w:rsidRPr="00063A3B">
        <w:rPr>
          <w:rFonts w:cs="Arial"/>
          <w:szCs w:val="24"/>
        </w:rPr>
        <w:t>Introduction</w:t>
      </w:r>
      <w:r w:rsidR="000E3C4A" w:rsidRPr="00063A3B">
        <w:rPr>
          <w:rFonts w:cs="Arial"/>
          <w:szCs w:val="24"/>
        </w:rPr>
        <w:tab/>
      </w:r>
      <w:r w:rsidR="000E3C4A" w:rsidRPr="00063A3B">
        <w:rPr>
          <w:rFonts w:cs="Arial"/>
          <w:szCs w:val="24"/>
        </w:rPr>
        <w:tab/>
      </w:r>
      <w:r w:rsidR="000E3C4A" w:rsidRPr="00063A3B">
        <w:rPr>
          <w:rFonts w:cs="Arial"/>
          <w:szCs w:val="24"/>
        </w:rPr>
        <w:tab/>
      </w:r>
      <w:r w:rsidR="000E3C4A" w:rsidRPr="00063A3B">
        <w:rPr>
          <w:rFonts w:cs="Arial"/>
          <w:szCs w:val="24"/>
        </w:rPr>
        <w:tab/>
      </w:r>
      <w:r w:rsidR="000E3C4A" w:rsidRPr="00063A3B">
        <w:rPr>
          <w:rFonts w:cs="Arial"/>
          <w:szCs w:val="24"/>
        </w:rPr>
        <w:tab/>
      </w:r>
      <w:r w:rsidR="000E3C4A" w:rsidRPr="00063A3B">
        <w:rPr>
          <w:rFonts w:cs="Arial"/>
          <w:szCs w:val="24"/>
        </w:rPr>
        <w:tab/>
      </w:r>
      <w:r w:rsidR="000E3C4A" w:rsidRPr="00063A3B">
        <w:rPr>
          <w:rFonts w:cs="Arial"/>
          <w:szCs w:val="24"/>
        </w:rPr>
        <w:tab/>
      </w:r>
      <w:r w:rsidR="000E3C4A" w:rsidRPr="00063A3B">
        <w:rPr>
          <w:rFonts w:cs="Arial"/>
          <w:szCs w:val="24"/>
        </w:rPr>
        <w:tab/>
      </w:r>
      <w:r w:rsidR="00A810AD" w:rsidRPr="00063A3B">
        <w:rPr>
          <w:rFonts w:cs="Arial"/>
          <w:szCs w:val="24"/>
        </w:rPr>
        <w:tab/>
      </w:r>
      <w:r w:rsidR="00A810AD" w:rsidRPr="00063A3B">
        <w:rPr>
          <w:rFonts w:cs="Arial"/>
          <w:szCs w:val="24"/>
        </w:rPr>
        <w:tab/>
      </w:r>
      <w:r w:rsidR="00A810AD" w:rsidRPr="00063A3B">
        <w:rPr>
          <w:rFonts w:cs="Arial"/>
          <w:szCs w:val="24"/>
        </w:rPr>
        <w:tab/>
      </w:r>
      <w:r w:rsidR="00A810AD" w:rsidRPr="00063A3B">
        <w:rPr>
          <w:rFonts w:cs="Arial"/>
          <w:szCs w:val="24"/>
        </w:rPr>
        <w:tab/>
      </w:r>
      <w:r w:rsidR="00A810AD" w:rsidRPr="00063A3B">
        <w:rPr>
          <w:rFonts w:cs="Arial"/>
          <w:szCs w:val="24"/>
        </w:rPr>
        <w:tab/>
      </w:r>
      <w:r w:rsidR="00A810AD" w:rsidRPr="00063A3B">
        <w:rPr>
          <w:rFonts w:cs="Arial"/>
          <w:szCs w:val="24"/>
        </w:rPr>
        <w:tab/>
      </w:r>
      <w:r w:rsidR="00063A3B">
        <w:rPr>
          <w:rFonts w:cs="Arial"/>
          <w:szCs w:val="24"/>
        </w:rPr>
        <w:t xml:space="preserve"> </w:t>
      </w:r>
      <w:r w:rsidR="00063A3B" w:rsidRPr="00063A3B">
        <w:rPr>
          <w:rFonts w:cs="Arial"/>
          <w:szCs w:val="24"/>
        </w:rPr>
        <w:t>3</w:t>
      </w:r>
    </w:p>
    <w:p w:rsidR="00063A3B" w:rsidRPr="00063A3B" w:rsidRDefault="005C2EB2" w:rsidP="00063A3B">
      <w:pPr>
        <w:pStyle w:val="NoSpacing"/>
        <w:rPr>
          <w:rFonts w:cs="Arial"/>
          <w:szCs w:val="24"/>
        </w:rPr>
      </w:pPr>
      <w:r w:rsidRPr="00063A3B">
        <w:rPr>
          <w:rFonts w:cs="Arial"/>
          <w:szCs w:val="24"/>
        </w:rPr>
        <w:t>Purpose of 2016-</w:t>
      </w:r>
      <w:r w:rsidR="0070038D" w:rsidRPr="00063A3B">
        <w:rPr>
          <w:rFonts w:cs="Arial"/>
          <w:szCs w:val="24"/>
        </w:rPr>
        <w:t>19 Business and Delivery Plan</w:t>
      </w:r>
      <w:r w:rsidR="00B8584C" w:rsidRPr="00063A3B">
        <w:rPr>
          <w:rFonts w:cs="Arial"/>
          <w:szCs w:val="24"/>
        </w:rPr>
        <w:tab/>
      </w:r>
      <w:r w:rsidR="00063A3B" w:rsidRPr="00063A3B">
        <w:rPr>
          <w:rFonts w:cs="Arial"/>
          <w:szCs w:val="24"/>
        </w:rPr>
        <w:t xml:space="preserve">                                                                            </w:t>
      </w:r>
      <w:r w:rsidR="00063A3B">
        <w:rPr>
          <w:rFonts w:cs="Arial"/>
          <w:szCs w:val="24"/>
        </w:rPr>
        <w:t xml:space="preserve"> </w:t>
      </w:r>
      <w:r w:rsidR="00063A3B" w:rsidRPr="00063A3B">
        <w:rPr>
          <w:rFonts w:cs="Arial"/>
          <w:szCs w:val="24"/>
        </w:rPr>
        <w:t>4</w:t>
      </w:r>
      <w:r w:rsidR="00063A3B" w:rsidRPr="00063A3B">
        <w:rPr>
          <w:rFonts w:cs="Arial"/>
          <w:szCs w:val="24"/>
        </w:rPr>
        <w:tab/>
      </w:r>
      <w:r w:rsidR="00063A3B" w:rsidRPr="00063A3B">
        <w:rPr>
          <w:rFonts w:cs="Arial"/>
          <w:szCs w:val="24"/>
        </w:rPr>
        <w:tab/>
      </w:r>
      <w:r w:rsidR="00B8584C" w:rsidRPr="00063A3B">
        <w:rPr>
          <w:rFonts w:cs="Arial"/>
          <w:szCs w:val="24"/>
        </w:rPr>
        <w:tab/>
      </w:r>
      <w:r w:rsidR="00B8584C" w:rsidRPr="00063A3B">
        <w:rPr>
          <w:rFonts w:cs="Arial"/>
          <w:szCs w:val="24"/>
        </w:rPr>
        <w:tab/>
      </w:r>
    </w:p>
    <w:p w:rsidR="0070038D" w:rsidRPr="00063A3B" w:rsidRDefault="0070038D" w:rsidP="00063A3B">
      <w:pPr>
        <w:pStyle w:val="NoSpacing"/>
        <w:rPr>
          <w:rFonts w:cs="Arial"/>
          <w:szCs w:val="24"/>
        </w:rPr>
      </w:pPr>
      <w:r w:rsidRPr="00063A3B">
        <w:rPr>
          <w:rFonts w:cs="Arial"/>
          <w:szCs w:val="24"/>
        </w:rPr>
        <w:t xml:space="preserve">A Review of </w:t>
      </w:r>
      <w:r w:rsidR="005C2EB2" w:rsidRPr="00063A3B">
        <w:rPr>
          <w:rFonts w:cs="Arial"/>
          <w:szCs w:val="24"/>
        </w:rPr>
        <w:t>2015-16</w:t>
      </w:r>
      <w:r w:rsidR="00B8584C" w:rsidRPr="00063A3B">
        <w:rPr>
          <w:rFonts w:cs="Arial"/>
          <w:szCs w:val="24"/>
        </w:rPr>
        <w:tab/>
      </w:r>
      <w:r w:rsidR="00063A3B" w:rsidRPr="00063A3B">
        <w:rPr>
          <w:rFonts w:cs="Arial"/>
          <w:szCs w:val="24"/>
        </w:rPr>
        <w:t xml:space="preserve">                                                                                                                        5</w:t>
      </w:r>
      <w:r w:rsidR="00B8584C" w:rsidRPr="00063A3B">
        <w:rPr>
          <w:rFonts w:cs="Arial"/>
          <w:szCs w:val="24"/>
        </w:rPr>
        <w:tab/>
      </w:r>
      <w:r w:rsidR="00B8584C" w:rsidRPr="00063A3B">
        <w:rPr>
          <w:rFonts w:cs="Arial"/>
          <w:szCs w:val="24"/>
        </w:rPr>
        <w:tab/>
      </w:r>
    </w:p>
    <w:p w:rsidR="0070038D" w:rsidRPr="00063A3B" w:rsidRDefault="0070038D" w:rsidP="00063A3B">
      <w:pPr>
        <w:pStyle w:val="NoSpacing"/>
        <w:rPr>
          <w:rFonts w:cs="Arial"/>
          <w:szCs w:val="24"/>
        </w:rPr>
      </w:pPr>
      <w:r w:rsidRPr="00063A3B">
        <w:rPr>
          <w:rFonts w:cs="Arial"/>
          <w:szCs w:val="24"/>
        </w:rPr>
        <w:t>Governance</w:t>
      </w:r>
      <w:r w:rsidR="0064057E" w:rsidRPr="00063A3B">
        <w:rPr>
          <w:rFonts w:cs="Arial"/>
          <w:szCs w:val="24"/>
        </w:rPr>
        <w:t xml:space="preserve"> and Implementation</w:t>
      </w:r>
      <w:r w:rsidR="00A810AD" w:rsidRPr="00063A3B">
        <w:rPr>
          <w:rFonts w:cs="Arial"/>
          <w:szCs w:val="24"/>
        </w:rPr>
        <w:tab/>
      </w:r>
      <w:r w:rsidR="00063A3B" w:rsidRPr="00063A3B">
        <w:rPr>
          <w:rFonts w:cs="Arial"/>
          <w:szCs w:val="24"/>
        </w:rPr>
        <w:t xml:space="preserve">                                                                                                             6</w:t>
      </w:r>
      <w:r w:rsidR="00A810AD" w:rsidRPr="00063A3B">
        <w:rPr>
          <w:rFonts w:cs="Arial"/>
          <w:szCs w:val="24"/>
        </w:rPr>
        <w:tab/>
      </w:r>
      <w:r w:rsidR="00B8584C" w:rsidRPr="00063A3B">
        <w:rPr>
          <w:rFonts w:cs="Arial"/>
          <w:szCs w:val="24"/>
        </w:rPr>
        <w:tab/>
      </w:r>
      <w:r w:rsidR="00B8584C" w:rsidRPr="00063A3B">
        <w:rPr>
          <w:rFonts w:cs="Arial"/>
          <w:szCs w:val="24"/>
        </w:rPr>
        <w:tab/>
      </w:r>
      <w:r w:rsidR="00B8584C" w:rsidRPr="00063A3B">
        <w:rPr>
          <w:rFonts w:cs="Arial"/>
          <w:szCs w:val="24"/>
        </w:rPr>
        <w:tab/>
      </w:r>
      <w:r w:rsidR="00B8584C" w:rsidRPr="00063A3B">
        <w:rPr>
          <w:rFonts w:cs="Arial"/>
          <w:szCs w:val="24"/>
        </w:rPr>
        <w:tab/>
      </w:r>
      <w:r w:rsidR="00B8584C" w:rsidRPr="00063A3B">
        <w:rPr>
          <w:rFonts w:cs="Arial"/>
          <w:szCs w:val="24"/>
        </w:rPr>
        <w:tab/>
      </w:r>
      <w:r w:rsidR="00B8584C" w:rsidRPr="00063A3B">
        <w:rPr>
          <w:rFonts w:cs="Arial"/>
          <w:szCs w:val="24"/>
        </w:rPr>
        <w:tab/>
      </w:r>
      <w:r w:rsidR="00B8584C" w:rsidRPr="00063A3B">
        <w:rPr>
          <w:rFonts w:cs="Arial"/>
          <w:szCs w:val="24"/>
        </w:rPr>
        <w:tab/>
      </w:r>
      <w:r w:rsidR="00B8584C" w:rsidRPr="00063A3B">
        <w:rPr>
          <w:rFonts w:cs="Arial"/>
          <w:szCs w:val="24"/>
        </w:rPr>
        <w:tab/>
      </w:r>
      <w:r w:rsidR="00B8584C" w:rsidRPr="00063A3B">
        <w:rPr>
          <w:rFonts w:cs="Arial"/>
          <w:szCs w:val="24"/>
        </w:rPr>
        <w:tab/>
      </w:r>
    </w:p>
    <w:p w:rsidR="0070038D" w:rsidRPr="00063A3B" w:rsidRDefault="0070038D" w:rsidP="0070038D">
      <w:pPr>
        <w:pStyle w:val="ListParagraph"/>
        <w:numPr>
          <w:ilvl w:val="0"/>
          <w:numId w:val="33"/>
        </w:numPr>
        <w:rPr>
          <w:rFonts w:ascii="Arial" w:hAnsi="Arial" w:cs="Arial"/>
          <w:sz w:val="24"/>
          <w:szCs w:val="24"/>
        </w:rPr>
      </w:pPr>
      <w:r w:rsidRPr="00063A3B">
        <w:rPr>
          <w:rFonts w:ascii="Arial" w:hAnsi="Arial" w:cs="Arial"/>
          <w:sz w:val="24"/>
          <w:szCs w:val="24"/>
        </w:rPr>
        <w:t>Infrastructure Delivery</w:t>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p>
    <w:p w:rsidR="0070038D" w:rsidRPr="00063A3B" w:rsidRDefault="0070038D" w:rsidP="0070038D">
      <w:pPr>
        <w:pStyle w:val="ListParagraph"/>
        <w:numPr>
          <w:ilvl w:val="0"/>
          <w:numId w:val="33"/>
        </w:numPr>
        <w:rPr>
          <w:rFonts w:ascii="Arial" w:hAnsi="Arial" w:cs="Arial"/>
          <w:sz w:val="24"/>
          <w:szCs w:val="24"/>
        </w:rPr>
      </w:pPr>
      <w:r w:rsidRPr="00063A3B">
        <w:rPr>
          <w:rFonts w:ascii="Arial" w:hAnsi="Arial" w:cs="Arial"/>
          <w:sz w:val="24"/>
          <w:szCs w:val="24"/>
        </w:rPr>
        <w:t>Planning and Delivery</w:t>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p>
    <w:p w:rsidR="0019370E" w:rsidRPr="00063A3B" w:rsidRDefault="0019370E" w:rsidP="0019370E">
      <w:pPr>
        <w:pStyle w:val="ListParagraph"/>
        <w:numPr>
          <w:ilvl w:val="0"/>
          <w:numId w:val="33"/>
        </w:numPr>
        <w:rPr>
          <w:rFonts w:ascii="Arial" w:hAnsi="Arial" w:cs="Arial"/>
          <w:sz w:val="24"/>
          <w:szCs w:val="24"/>
        </w:rPr>
      </w:pPr>
      <w:r w:rsidRPr="00063A3B">
        <w:rPr>
          <w:rFonts w:ascii="Arial" w:hAnsi="Arial" w:cs="Arial"/>
          <w:sz w:val="24"/>
          <w:szCs w:val="24"/>
        </w:rPr>
        <w:t>Community Infrastructure</w:t>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p>
    <w:p w:rsidR="0070038D" w:rsidRPr="00063A3B" w:rsidRDefault="0070038D" w:rsidP="0070038D">
      <w:pPr>
        <w:pStyle w:val="ListParagraph"/>
        <w:numPr>
          <w:ilvl w:val="0"/>
          <w:numId w:val="33"/>
        </w:numPr>
        <w:rPr>
          <w:rFonts w:ascii="Arial" w:hAnsi="Arial" w:cs="Arial"/>
          <w:sz w:val="24"/>
          <w:szCs w:val="24"/>
        </w:rPr>
      </w:pPr>
      <w:r w:rsidRPr="00063A3B">
        <w:rPr>
          <w:rFonts w:ascii="Arial" w:hAnsi="Arial" w:cs="Arial"/>
          <w:sz w:val="24"/>
          <w:szCs w:val="24"/>
        </w:rPr>
        <w:t>Employment and Skills</w:t>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p>
    <w:p w:rsidR="0070038D" w:rsidRPr="00063A3B" w:rsidRDefault="0070038D" w:rsidP="0070038D">
      <w:pPr>
        <w:pStyle w:val="ListParagraph"/>
        <w:numPr>
          <w:ilvl w:val="0"/>
          <w:numId w:val="33"/>
        </w:numPr>
        <w:rPr>
          <w:rFonts w:ascii="Arial" w:hAnsi="Arial" w:cs="Arial"/>
          <w:sz w:val="24"/>
          <w:szCs w:val="24"/>
        </w:rPr>
      </w:pPr>
      <w:r w:rsidRPr="00063A3B">
        <w:rPr>
          <w:rFonts w:ascii="Arial" w:hAnsi="Arial" w:cs="Arial"/>
          <w:sz w:val="24"/>
          <w:szCs w:val="24"/>
        </w:rPr>
        <w:t>Monitoring</w:t>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p>
    <w:p w:rsidR="000E3C4A" w:rsidRPr="00063A3B" w:rsidRDefault="000E3C4A" w:rsidP="0070038D">
      <w:pPr>
        <w:pStyle w:val="ListParagraph"/>
        <w:numPr>
          <w:ilvl w:val="0"/>
          <w:numId w:val="33"/>
        </w:numPr>
        <w:rPr>
          <w:rFonts w:ascii="Arial" w:hAnsi="Arial" w:cs="Arial"/>
          <w:sz w:val="24"/>
          <w:szCs w:val="24"/>
        </w:rPr>
      </w:pPr>
      <w:r w:rsidRPr="00063A3B">
        <w:rPr>
          <w:rFonts w:ascii="Arial" w:hAnsi="Arial" w:cs="Arial"/>
          <w:sz w:val="24"/>
          <w:szCs w:val="24"/>
        </w:rPr>
        <w:t>Communications and Marketing</w:t>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p>
    <w:p w:rsidR="00641E90" w:rsidRDefault="0070038D">
      <w:pPr>
        <w:rPr>
          <w:rFonts w:ascii="Arial" w:hAnsi="Arial" w:cs="Arial"/>
          <w:sz w:val="24"/>
          <w:szCs w:val="24"/>
        </w:rPr>
      </w:pPr>
      <w:r w:rsidRPr="00063A3B">
        <w:rPr>
          <w:rFonts w:ascii="Arial" w:hAnsi="Arial" w:cs="Arial"/>
          <w:sz w:val="24"/>
          <w:szCs w:val="24"/>
        </w:rPr>
        <w:t>Finance</w:t>
      </w:r>
      <w:r w:rsidR="00B8584C" w:rsidRPr="00063A3B">
        <w:rPr>
          <w:rFonts w:ascii="Arial" w:hAnsi="Arial" w:cs="Arial"/>
          <w:sz w:val="24"/>
          <w:szCs w:val="24"/>
        </w:rPr>
        <w:tab/>
      </w:r>
      <w:r w:rsidR="00B8584C" w:rsidRPr="00063A3B">
        <w:rPr>
          <w:rFonts w:ascii="Arial" w:hAnsi="Arial" w:cs="Arial"/>
          <w:sz w:val="24"/>
          <w:szCs w:val="24"/>
        </w:rPr>
        <w:tab/>
      </w:r>
      <w:r w:rsidR="00641E90">
        <w:rPr>
          <w:rFonts w:ascii="Arial" w:hAnsi="Arial" w:cs="Arial"/>
          <w:sz w:val="24"/>
          <w:szCs w:val="24"/>
        </w:rPr>
        <w:t xml:space="preserve">                                                                                                                                 9</w:t>
      </w:r>
    </w:p>
    <w:p w:rsidR="0070038D" w:rsidRPr="00063A3B" w:rsidRDefault="00641E90">
      <w:pPr>
        <w:rPr>
          <w:rFonts w:ascii="Arial" w:hAnsi="Arial" w:cs="Arial"/>
          <w:sz w:val="24"/>
          <w:szCs w:val="24"/>
        </w:rPr>
      </w:pPr>
      <w:r>
        <w:rPr>
          <w:rFonts w:ascii="Arial" w:hAnsi="Arial" w:cs="Arial"/>
          <w:sz w:val="24"/>
          <w:szCs w:val="24"/>
        </w:rPr>
        <w:t>Housing Sites</w:t>
      </w:r>
      <w:r w:rsidR="00063A3B" w:rsidRPr="00063A3B">
        <w:rPr>
          <w:rFonts w:ascii="Arial" w:hAnsi="Arial" w:cs="Arial"/>
          <w:sz w:val="24"/>
          <w:szCs w:val="24"/>
        </w:rPr>
        <w:t xml:space="preserve">                                                                                                   </w:t>
      </w:r>
      <w:r>
        <w:rPr>
          <w:rFonts w:ascii="Arial" w:hAnsi="Arial" w:cs="Arial"/>
          <w:sz w:val="24"/>
          <w:szCs w:val="24"/>
        </w:rPr>
        <w:t xml:space="preserve">                              </w:t>
      </w:r>
      <w:r w:rsidR="00FB7B36">
        <w:rPr>
          <w:rFonts w:ascii="Arial" w:hAnsi="Arial" w:cs="Arial"/>
          <w:sz w:val="24"/>
          <w:szCs w:val="24"/>
        </w:rPr>
        <w:t xml:space="preserve">          </w:t>
      </w:r>
      <w:r>
        <w:rPr>
          <w:rFonts w:ascii="Arial" w:hAnsi="Arial" w:cs="Arial"/>
          <w:sz w:val="24"/>
          <w:szCs w:val="24"/>
        </w:rPr>
        <w:t>16</w:t>
      </w:r>
      <w:r w:rsidR="00063A3B"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p>
    <w:p w:rsidR="0070038D" w:rsidRPr="00063A3B" w:rsidRDefault="00E911A5" w:rsidP="00063A3B">
      <w:pPr>
        <w:pStyle w:val="NoSpacing"/>
        <w:rPr>
          <w:rFonts w:cs="Arial"/>
          <w:szCs w:val="24"/>
        </w:rPr>
      </w:pPr>
      <w:r w:rsidRPr="00063A3B">
        <w:rPr>
          <w:rFonts w:cs="Arial"/>
          <w:szCs w:val="24"/>
        </w:rPr>
        <w:t xml:space="preserve">Infrastructure </w:t>
      </w:r>
      <w:r w:rsidR="0070038D" w:rsidRPr="00063A3B">
        <w:rPr>
          <w:rFonts w:cs="Arial"/>
          <w:szCs w:val="24"/>
        </w:rPr>
        <w:t>Delivery</w:t>
      </w:r>
      <w:r w:rsidR="00B8584C" w:rsidRPr="00063A3B">
        <w:rPr>
          <w:rFonts w:cs="Arial"/>
          <w:szCs w:val="24"/>
        </w:rPr>
        <w:t xml:space="preserve"> 2016-19</w:t>
      </w:r>
      <w:r w:rsidR="00B8584C" w:rsidRPr="00063A3B">
        <w:rPr>
          <w:rFonts w:cs="Arial"/>
          <w:szCs w:val="24"/>
        </w:rPr>
        <w:tab/>
      </w:r>
      <w:r w:rsidR="00063A3B" w:rsidRPr="00063A3B">
        <w:rPr>
          <w:rFonts w:cs="Arial"/>
          <w:szCs w:val="24"/>
        </w:rPr>
        <w:t xml:space="preserve">                                                                              </w:t>
      </w:r>
      <w:r w:rsidR="0024159C">
        <w:rPr>
          <w:rFonts w:cs="Arial"/>
          <w:szCs w:val="24"/>
        </w:rPr>
        <w:t xml:space="preserve">                              23</w:t>
      </w:r>
      <w:r w:rsidR="00063A3B" w:rsidRPr="00063A3B">
        <w:rPr>
          <w:rFonts w:cs="Arial"/>
          <w:szCs w:val="24"/>
        </w:rPr>
        <w:tab/>
      </w:r>
      <w:r w:rsidR="00063A3B" w:rsidRPr="00063A3B">
        <w:rPr>
          <w:rFonts w:cs="Arial"/>
          <w:szCs w:val="24"/>
        </w:rPr>
        <w:tab/>
      </w:r>
      <w:r w:rsidR="00063A3B" w:rsidRPr="00063A3B">
        <w:rPr>
          <w:rFonts w:cs="Arial"/>
          <w:szCs w:val="24"/>
        </w:rPr>
        <w:tab/>
      </w:r>
      <w:r w:rsidR="00B8584C" w:rsidRPr="00063A3B">
        <w:rPr>
          <w:rFonts w:cs="Arial"/>
          <w:szCs w:val="24"/>
        </w:rPr>
        <w:tab/>
      </w:r>
      <w:r w:rsidR="00B8584C" w:rsidRPr="00063A3B">
        <w:rPr>
          <w:rFonts w:cs="Arial"/>
          <w:szCs w:val="24"/>
        </w:rPr>
        <w:tab/>
      </w:r>
      <w:r w:rsidR="00B8584C" w:rsidRPr="00063A3B">
        <w:rPr>
          <w:rFonts w:cs="Arial"/>
          <w:szCs w:val="24"/>
        </w:rPr>
        <w:tab/>
      </w:r>
      <w:r w:rsidR="00B8584C" w:rsidRPr="00063A3B">
        <w:rPr>
          <w:rFonts w:cs="Arial"/>
          <w:szCs w:val="24"/>
        </w:rPr>
        <w:tab/>
      </w:r>
    </w:p>
    <w:p w:rsidR="0070038D" w:rsidRPr="00063A3B" w:rsidRDefault="0070038D" w:rsidP="00063A3B">
      <w:pPr>
        <w:pStyle w:val="NoSpacing"/>
        <w:rPr>
          <w:rFonts w:cs="Arial"/>
          <w:szCs w:val="24"/>
        </w:rPr>
      </w:pPr>
      <w:r w:rsidRPr="00063A3B">
        <w:rPr>
          <w:rFonts w:cs="Arial"/>
          <w:szCs w:val="24"/>
        </w:rPr>
        <w:t>Zone 1 – North West Preston</w:t>
      </w:r>
      <w:r w:rsidR="00B8584C" w:rsidRPr="00063A3B">
        <w:rPr>
          <w:rFonts w:cs="Arial"/>
          <w:szCs w:val="24"/>
        </w:rPr>
        <w:tab/>
      </w:r>
      <w:r w:rsidR="00B8584C" w:rsidRPr="00063A3B">
        <w:rPr>
          <w:rFonts w:cs="Arial"/>
          <w:szCs w:val="24"/>
        </w:rPr>
        <w:tab/>
      </w:r>
      <w:r w:rsidR="00B8584C" w:rsidRPr="00063A3B">
        <w:rPr>
          <w:rFonts w:cs="Arial"/>
          <w:szCs w:val="24"/>
        </w:rPr>
        <w:tab/>
      </w:r>
      <w:r w:rsidR="00063A3B" w:rsidRPr="00063A3B">
        <w:rPr>
          <w:rFonts w:cs="Arial"/>
          <w:szCs w:val="24"/>
        </w:rPr>
        <w:t xml:space="preserve">                                                      </w:t>
      </w:r>
      <w:r w:rsidR="00FB7B36">
        <w:rPr>
          <w:rFonts w:cs="Arial"/>
          <w:szCs w:val="24"/>
        </w:rPr>
        <w:t xml:space="preserve">                                </w:t>
      </w:r>
      <w:r w:rsidR="0024159C">
        <w:rPr>
          <w:rFonts w:cs="Arial"/>
          <w:szCs w:val="24"/>
        </w:rPr>
        <w:t>25</w:t>
      </w:r>
      <w:r w:rsidR="00063A3B" w:rsidRPr="00063A3B">
        <w:rPr>
          <w:rFonts w:cs="Arial"/>
          <w:szCs w:val="24"/>
        </w:rPr>
        <w:t xml:space="preserve">                 </w:t>
      </w:r>
      <w:r w:rsidR="00B8584C" w:rsidRPr="00063A3B">
        <w:rPr>
          <w:rFonts w:cs="Arial"/>
          <w:szCs w:val="24"/>
        </w:rPr>
        <w:tab/>
      </w:r>
      <w:r w:rsidR="00B8584C" w:rsidRPr="00063A3B">
        <w:rPr>
          <w:rFonts w:cs="Arial"/>
          <w:szCs w:val="24"/>
        </w:rPr>
        <w:tab/>
      </w:r>
      <w:r w:rsidR="00B8584C" w:rsidRPr="00063A3B">
        <w:rPr>
          <w:rFonts w:cs="Arial"/>
          <w:szCs w:val="24"/>
        </w:rPr>
        <w:tab/>
      </w:r>
    </w:p>
    <w:p w:rsidR="0070038D" w:rsidRPr="00063A3B" w:rsidRDefault="0070038D" w:rsidP="00063A3B">
      <w:pPr>
        <w:pStyle w:val="NoSpacing"/>
        <w:rPr>
          <w:rFonts w:cs="Arial"/>
          <w:szCs w:val="24"/>
        </w:rPr>
      </w:pPr>
      <w:r w:rsidRPr="00063A3B">
        <w:rPr>
          <w:rFonts w:cs="Arial"/>
          <w:szCs w:val="24"/>
        </w:rPr>
        <w:t>Zone 2 – North East Preston</w:t>
      </w:r>
      <w:r w:rsidR="00B8584C" w:rsidRPr="00063A3B">
        <w:rPr>
          <w:rFonts w:cs="Arial"/>
          <w:szCs w:val="24"/>
        </w:rPr>
        <w:tab/>
      </w:r>
      <w:r w:rsidR="00B8584C" w:rsidRPr="00063A3B">
        <w:rPr>
          <w:rFonts w:cs="Arial"/>
          <w:szCs w:val="24"/>
        </w:rPr>
        <w:tab/>
      </w:r>
      <w:r w:rsidR="00B8584C" w:rsidRPr="00063A3B">
        <w:rPr>
          <w:rFonts w:cs="Arial"/>
          <w:szCs w:val="24"/>
        </w:rPr>
        <w:tab/>
      </w:r>
      <w:r w:rsidR="00B8584C" w:rsidRPr="00063A3B">
        <w:rPr>
          <w:rFonts w:cs="Arial"/>
          <w:szCs w:val="24"/>
        </w:rPr>
        <w:tab/>
      </w:r>
      <w:r w:rsidR="00063A3B" w:rsidRPr="00063A3B">
        <w:rPr>
          <w:rFonts w:cs="Arial"/>
          <w:szCs w:val="24"/>
        </w:rPr>
        <w:t xml:space="preserve">                                                                           </w:t>
      </w:r>
      <w:r w:rsidR="0024159C">
        <w:rPr>
          <w:rFonts w:cs="Arial"/>
          <w:szCs w:val="24"/>
        </w:rPr>
        <w:t>40</w:t>
      </w:r>
      <w:r w:rsidR="00063A3B" w:rsidRPr="00063A3B">
        <w:rPr>
          <w:rFonts w:cs="Arial"/>
          <w:szCs w:val="24"/>
        </w:rPr>
        <w:tab/>
      </w:r>
      <w:r w:rsidR="00063A3B" w:rsidRPr="00063A3B">
        <w:rPr>
          <w:rFonts w:cs="Arial"/>
          <w:szCs w:val="24"/>
        </w:rPr>
        <w:tab/>
      </w:r>
      <w:r w:rsidR="00063A3B" w:rsidRPr="00063A3B">
        <w:rPr>
          <w:rFonts w:cs="Arial"/>
          <w:szCs w:val="24"/>
        </w:rPr>
        <w:tab/>
        <w:t xml:space="preserve">                   </w:t>
      </w:r>
      <w:r w:rsidRPr="00063A3B">
        <w:rPr>
          <w:rFonts w:cs="Arial"/>
          <w:szCs w:val="24"/>
        </w:rPr>
        <w:t>Zone 3 – Preston City Centre</w:t>
      </w:r>
      <w:r w:rsidR="00B8584C" w:rsidRPr="00063A3B">
        <w:rPr>
          <w:rFonts w:cs="Arial"/>
          <w:szCs w:val="24"/>
        </w:rPr>
        <w:tab/>
      </w:r>
      <w:r w:rsidR="00B8584C" w:rsidRPr="00063A3B">
        <w:rPr>
          <w:rFonts w:cs="Arial"/>
          <w:szCs w:val="24"/>
        </w:rPr>
        <w:tab/>
      </w:r>
      <w:r w:rsidR="00B8584C" w:rsidRPr="00063A3B">
        <w:rPr>
          <w:rFonts w:cs="Arial"/>
          <w:szCs w:val="24"/>
        </w:rPr>
        <w:tab/>
      </w:r>
      <w:r w:rsidR="00B8584C" w:rsidRPr="00063A3B">
        <w:rPr>
          <w:rFonts w:cs="Arial"/>
          <w:szCs w:val="24"/>
        </w:rPr>
        <w:tab/>
      </w:r>
      <w:r w:rsidR="00B8584C" w:rsidRPr="00063A3B">
        <w:rPr>
          <w:rFonts w:cs="Arial"/>
          <w:szCs w:val="24"/>
        </w:rPr>
        <w:tab/>
      </w:r>
      <w:r w:rsidR="00B8584C" w:rsidRPr="00063A3B">
        <w:rPr>
          <w:rFonts w:cs="Arial"/>
          <w:szCs w:val="24"/>
        </w:rPr>
        <w:tab/>
      </w:r>
      <w:r w:rsidR="00B8584C" w:rsidRPr="00063A3B">
        <w:rPr>
          <w:rFonts w:cs="Arial"/>
          <w:szCs w:val="24"/>
        </w:rPr>
        <w:tab/>
      </w:r>
      <w:r w:rsidR="00B8584C" w:rsidRPr="00063A3B">
        <w:rPr>
          <w:rFonts w:cs="Arial"/>
          <w:szCs w:val="24"/>
        </w:rPr>
        <w:tab/>
      </w:r>
      <w:r w:rsidR="00B8584C" w:rsidRPr="00063A3B">
        <w:rPr>
          <w:rFonts w:cs="Arial"/>
          <w:szCs w:val="24"/>
        </w:rPr>
        <w:tab/>
      </w:r>
      <w:r w:rsidR="00B8584C" w:rsidRPr="00063A3B">
        <w:rPr>
          <w:rFonts w:cs="Arial"/>
          <w:szCs w:val="24"/>
        </w:rPr>
        <w:tab/>
      </w:r>
      <w:r w:rsidR="00063A3B" w:rsidRPr="00063A3B">
        <w:rPr>
          <w:rFonts w:cs="Arial"/>
          <w:szCs w:val="24"/>
        </w:rPr>
        <w:t xml:space="preserve">          </w:t>
      </w:r>
      <w:r w:rsidR="00742E96">
        <w:rPr>
          <w:rFonts w:cs="Arial"/>
          <w:szCs w:val="24"/>
        </w:rPr>
        <w:t>40</w:t>
      </w:r>
    </w:p>
    <w:p w:rsidR="0070038D" w:rsidRPr="00063A3B" w:rsidRDefault="0070038D" w:rsidP="00063A3B">
      <w:pPr>
        <w:pStyle w:val="NoSpacing"/>
        <w:rPr>
          <w:rFonts w:cs="Arial"/>
          <w:szCs w:val="24"/>
        </w:rPr>
      </w:pPr>
      <w:r w:rsidRPr="00063A3B">
        <w:rPr>
          <w:rFonts w:cs="Arial"/>
          <w:szCs w:val="24"/>
        </w:rPr>
        <w:t xml:space="preserve">Zone 4 – Penwortham and </w:t>
      </w:r>
      <w:proofErr w:type="spellStart"/>
      <w:r w:rsidRPr="00063A3B">
        <w:rPr>
          <w:rFonts w:cs="Arial"/>
          <w:szCs w:val="24"/>
        </w:rPr>
        <w:t>Lostock</w:t>
      </w:r>
      <w:proofErr w:type="spellEnd"/>
      <w:r w:rsidRPr="00063A3B">
        <w:rPr>
          <w:rFonts w:cs="Arial"/>
          <w:szCs w:val="24"/>
        </w:rPr>
        <w:t xml:space="preserve"> Hall</w:t>
      </w:r>
      <w:r w:rsidR="00B8584C" w:rsidRPr="00063A3B">
        <w:rPr>
          <w:rFonts w:cs="Arial"/>
          <w:szCs w:val="24"/>
        </w:rPr>
        <w:tab/>
      </w:r>
      <w:r w:rsidR="00B8584C" w:rsidRPr="00063A3B">
        <w:rPr>
          <w:rFonts w:cs="Arial"/>
          <w:szCs w:val="24"/>
        </w:rPr>
        <w:tab/>
      </w:r>
      <w:r w:rsidR="00B8584C" w:rsidRPr="00063A3B">
        <w:rPr>
          <w:rFonts w:cs="Arial"/>
          <w:szCs w:val="24"/>
        </w:rPr>
        <w:tab/>
      </w:r>
      <w:r w:rsidR="00B8584C" w:rsidRPr="00063A3B">
        <w:rPr>
          <w:rFonts w:cs="Arial"/>
          <w:szCs w:val="24"/>
        </w:rPr>
        <w:tab/>
      </w:r>
      <w:r w:rsidR="00B8584C" w:rsidRPr="00063A3B">
        <w:rPr>
          <w:rFonts w:cs="Arial"/>
          <w:szCs w:val="24"/>
        </w:rPr>
        <w:tab/>
      </w:r>
      <w:r w:rsidR="00B8584C" w:rsidRPr="00063A3B">
        <w:rPr>
          <w:rFonts w:cs="Arial"/>
          <w:szCs w:val="24"/>
        </w:rPr>
        <w:tab/>
      </w:r>
      <w:r w:rsidR="00B8584C" w:rsidRPr="00063A3B">
        <w:rPr>
          <w:rFonts w:cs="Arial"/>
          <w:szCs w:val="24"/>
        </w:rPr>
        <w:tab/>
      </w:r>
      <w:r w:rsidR="00B8584C" w:rsidRPr="00063A3B">
        <w:rPr>
          <w:rFonts w:cs="Arial"/>
          <w:szCs w:val="24"/>
        </w:rPr>
        <w:tab/>
      </w:r>
      <w:r w:rsidR="00742E96">
        <w:rPr>
          <w:rFonts w:cs="Arial"/>
          <w:szCs w:val="24"/>
        </w:rPr>
        <w:t xml:space="preserve">                     51</w:t>
      </w:r>
    </w:p>
    <w:p w:rsidR="00063A3B" w:rsidRPr="00063A3B" w:rsidRDefault="0070038D" w:rsidP="00063A3B">
      <w:pPr>
        <w:pStyle w:val="NoSpacing"/>
        <w:rPr>
          <w:rFonts w:cs="Arial"/>
          <w:szCs w:val="24"/>
        </w:rPr>
      </w:pPr>
      <w:r w:rsidRPr="00063A3B">
        <w:rPr>
          <w:rFonts w:cs="Arial"/>
          <w:szCs w:val="24"/>
        </w:rPr>
        <w:t>Zone 5 – Leyland and Cuerden</w:t>
      </w:r>
      <w:r w:rsidR="00B8584C" w:rsidRPr="00063A3B">
        <w:rPr>
          <w:rFonts w:cs="Arial"/>
          <w:szCs w:val="24"/>
        </w:rPr>
        <w:tab/>
      </w:r>
      <w:r w:rsidR="00B8584C" w:rsidRPr="00063A3B">
        <w:rPr>
          <w:rFonts w:cs="Arial"/>
          <w:szCs w:val="24"/>
        </w:rPr>
        <w:tab/>
      </w:r>
      <w:r w:rsidR="00B8584C" w:rsidRPr="00063A3B">
        <w:rPr>
          <w:rFonts w:cs="Arial"/>
          <w:szCs w:val="24"/>
        </w:rPr>
        <w:tab/>
      </w:r>
      <w:r w:rsidR="00B8584C" w:rsidRPr="00063A3B">
        <w:rPr>
          <w:rFonts w:cs="Arial"/>
          <w:szCs w:val="24"/>
        </w:rPr>
        <w:tab/>
      </w:r>
      <w:r w:rsidR="00B8584C" w:rsidRPr="00063A3B">
        <w:rPr>
          <w:rFonts w:cs="Arial"/>
          <w:szCs w:val="24"/>
        </w:rPr>
        <w:tab/>
      </w:r>
      <w:r w:rsidR="00B8584C" w:rsidRPr="00063A3B">
        <w:rPr>
          <w:rFonts w:cs="Arial"/>
          <w:szCs w:val="24"/>
        </w:rPr>
        <w:tab/>
      </w:r>
      <w:r w:rsidR="00B8584C" w:rsidRPr="00063A3B">
        <w:rPr>
          <w:rFonts w:cs="Arial"/>
          <w:szCs w:val="24"/>
        </w:rPr>
        <w:tab/>
      </w:r>
      <w:r w:rsidR="00B8584C" w:rsidRPr="00063A3B">
        <w:rPr>
          <w:rFonts w:cs="Arial"/>
          <w:szCs w:val="24"/>
        </w:rPr>
        <w:tab/>
      </w:r>
      <w:r w:rsidR="00B8584C" w:rsidRPr="00063A3B">
        <w:rPr>
          <w:rFonts w:cs="Arial"/>
          <w:szCs w:val="24"/>
        </w:rPr>
        <w:tab/>
      </w:r>
      <w:r w:rsidR="00742E96">
        <w:rPr>
          <w:rFonts w:cs="Arial"/>
          <w:szCs w:val="24"/>
        </w:rPr>
        <w:t xml:space="preserve">                     60</w:t>
      </w:r>
    </w:p>
    <w:p w:rsidR="0070038D" w:rsidRPr="00063A3B" w:rsidRDefault="0070038D" w:rsidP="00063A3B">
      <w:pPr>
        <w:pStyle w:val="NoSpacing"/>
        <w:rPr>
          <w:rFonts w:cs="Arial"/>
          <w:szCs w:val="24"/>
        </w:rPr>
      </w:pPr>
      <w:r w:rsidRPr="00063A3B">
        <w:rPr>
          <w:rFonts w:cs="Arial"/>
          <w:szCs w:val="24"/>
        </w:rPr>
        <w:t>Zone 6 – Bamber Bridge</w:t>
      </w:r>
      <w:r w:rsidR="00B8584C" w:rsidRPr="00063A3B">
        <w:rPr>
          <w:rFonts w:cs="Arial"/>
          <w:szCs w:val="24"/>
        </w:rPr>
        <w:tab/>
      </w:r>
      <w:r w:rsidR="00B8584C" w:rsidRPr="00063A3B">
        <w:rPr>
          <w:rFonts w:cs="Arial"/>
          <w:szCs w:val="24"/>
        </w:rPr>
        <w:tab/>
      </w:r>
      <w:r w:rsidR="00B8584C" w:rsidRPr="00063A3B">
        <w:rPr>
          <w:rFonts w:cs="Arial"/>
          <w:szCs w:val="24"/>
        </w:rPr>
        <w:tab/>
      </w:r>
      <w:r w:rsidR="00B8584C" w:rsidRPr="00063A3B">
        <w:rPr>
          <w:rFonts w:cs="Arial"/>
          <w:szCs w:val="24"/>
        </w:rPr>
        <w:tab/>
      </w:r>
      <w:r w:rsidR="00B8584C" w:rsidRPr="00063A3B">
        <w:rPr>
          <w:rFonts w:cs="Arial"/>
          <w:szCs w:val="24"/>
        </w:rPr>
        <w:tab/>
      </w:r>
      <w:r w:rsidR="00063A3B" w:rsidRPr="00063A3B">
        <w:rPr>
          <w:rFonts w:cs="Arial"/>
          <w:szCs w:val="24"/>
        </w:rPr>
        <w:t xml:space="preserve"> </w:t>
      </w:r>
      <w:r w:rsidR="00B8584C" w:rsidRPr="00063A3B">
        <w:rPr>
          <w:rFonts w:cs="Arial"/>
          <w:szCs w:val="24"/>
        </w:rPr>
        <w:tab/>
      </w:r>
      <w:r w:rsidR="00063A3B" w:rsidRPr="00063A3B">
        <w:rPr>
          <w:rFonts w:cs="Arial"/>
          <w:szCs w:val="24"/>
        </w:rPr>
        <w:t xml:space="preserve">                                 </w:t>
      </w:r>
      <w:r w:rsidR="00063A3B">
        <w:rPr>
          <w:rFonts w:cs="Arial"/>
          <w:szCs w:val="24"/>
        </w:rPr>
        <w:t xml:space="preserve">                               </w:t>
      </w:r>
      <w:r w:rsidR="00742E96">
        <w:rPr>
          <w:rFonts w:cs="Arial"/>
          <w:szCs w:val="24"/>
        </w:rPr>
        <w:t>64</w:t>
      </w:r>
      <w:r w:rsidR="00B8584C" w:rsidRPr="00063A3B">
        <w:rPr>
          <w:rFonts w:cs="Arial"/>
          <w:szCs w:val="24"/>
        </w:rPr>
        <w:tab/>
      </w:r>
      <w:r w:rsidR="00B8584C" w:rsidRPr="00063A3B">
        <w:rPr>
          <w:rFonts w:cs="Arial"/>
          <w:szCs w:val="24"/>
        </w:rPr>
        <w:tab/>
      </w:r>
      <w:r w:rsidR="00B8584C" w:rsidRPr="00063A3B">
        <w:rPr>
          <w:rFonts w:cs="Arial"/>
          <w:szCs w:val="24"/>
        </w:rPr>
        <w:tab/>
      </w:r>
    </w:p>
    <w:p w:rsidR="00063A3B" w:rsidRPr="00063A3B" w:rsidRDefault="00063A3B" w:rsidP="000E3C4A">
      <w:pPr>
        <w:rPr>
          <w:rFonts w:ascii="Arial" w:hAnsi="Arial" w:cs="Arial"/>
          <w:sz w:val="24"/>
          <w:szCs w:val="24"/>
        </w:rPr>
      </w:pPr>
    </w:p>
    <w:p w:rsidR="000E3C4A" w:rsidRPr="00063A3B" w:rsidRDefault="000E3C4A" w:rsidP="000E3C4A">
      <w:pPr>
        <w:rPr>
          <w:rFonts w:ascii="Arial" w:hAnsi="Arial" w:cs="Arial"/>
          <w:sz w:val="24"/>
          <w:szCs w:val="24"/>
        </w:rPr>
      </w:pPr>
      <w:r w:rsidRPr="00063A3B">
        <w:rPr>
          <w:rFonts w:ascii="Arial" w:hAnsi="Arial" w:cs="Arial"/>
          <w:sz w:val="24"/>
          <w:szCs w:val="24"/>
        </w:rPr>
        <w:t>Risk</w:t>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742E96">
        <w:rPr>
          <w:rFonts w:ascii="Arial" w:hAnsi="Arial" w:cs="Arial"/>
          <w:sz w:val="24"/>
          <w:szCs w:val="24"/>
        </w:rPr>
        <w:t>69</w:t>
      </w:r>
    </w:p>
    <w:p w:rsidR="00792FDD" w:rsidRPr="007B654A" w:rsidRDefault="000E3C4A">
      <w:pPr>
        <w:rPr>
          <w:rFonts w:ascii="Arial" w:hAnsi="Arial" w:cs="Arial"/>
          <w:sz w:val="24"/>
          <w:szCs w:val="24"/>
        </w:rPr>
      </w:pPr>
      <w:r w:rsidRPr="00063A3B">
        <w:rPr>
          <w:rFonts w:ascii="Arial" w:hAnsi="Arial" w:cs="Arial"/>
          <w:sz w:val="24"/>
          <w:szCs w:val="24"/>
        </w:rPr>
        <w:t>Index of infrastructure schemes and development sites</w:t>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B8584C" w:rsidRPr="00063A3B">
        <w:rPr>
          <w:rFonts w:ascii="Arial" w:hAnsi="Arial" w:cs="Arial"/>
          <w:sz w:val="24"/>
          <w:szCs w:val="24"/>
        </w:rPr>
        <w:tab/>
      </w:r>
      <w:r w:rsidR="00742E96">
        <w:rPr>
          <w:rFonts w:ascii="Arial" w:hAnsi="Arial" w:cs="Arial"/>
          <w:sz w:val="24"/>
          <w:szCs w:val="24"/>
        </w:rPr>
        <w:t>74</w:t>
      </w:r>
      <w:r w:rsidR="00792FDD" w:rsidRPr="00792FDD">
        <w:rPr>
          <w:rFonts w:ascii="Arial" w:hAnsi="Arial" w:cs="Arial"/>
          <w:color w:val="000000"/>
          <w:sz w:val="32"/>
          <w:szCs w:val="32"/>
        </w:rPr>
        <w:br w:type="page"/>
      </w:r>
    </w:p>
    <w:p w:rsidR="004C2217" w:rsidRPr="006B1893" w:rsidRDefault="004C2217" w:rsidP="000A3952">
      <w:pPr>
        <w:pStyle w:val="ListParagraph"/>
        <w:numPr>
          <w:ilvl w:val="0"/>
          <w:numId w:val="3"/>
        </w:numPr>
        <w:autoSpaceDE w:val="0"/>
        <w:autoSpaceDN w:val="0"/>
        <w:adjustRightInd w:val="0"/>
        <w:spacing w:after="0" w:line="240" w:lineRule="auto"/>
        <w:jc w:val="both"/>
        <w:rPr>
          <w:rFonts w:ascii="Arial" w:hAnsi="Arial" w:cs="Arial"/>
          <w:b/>
          <w:color w:val="000000"/>
          <w:sz w:val="32"/>
          <w:szCs w:val="32"/>
        </w:rPr>
      </w:pPr>
      <w:r>
        <w:rPr>
          <w:rFonts w:ascii="Arial" w:hAnsi="Arial" w:cs="Arial"/>
          <w:b/>
          <w:color w:val="000000"/>
          <w:sz w:val="32"/>
          <w:szCs w:val="32"/>
        </w:rPr>
        <w:lastRenderedPageBreak/>
        <w:t>INTRODUCTION</w:t>
      </w:r>
    </w:p>
    <w:p w:rsidR="004C2217" w:rsidRDefault="004C2217" w:rsidP="004C2217">
      <w:pPr>
        <w:autoSpaceDE w:val="0"/>
        <w:autoSpaceDN w:val="0"/>
        <w:adjustRightInd w:val="0"/>
        <w:spacing w:after="0" w:line="240" w:lineRule="auto"/>
        <w:jc w:val="both"/>
        <w:rPr>
          <w:rFonts w:ascii="Arial" w:hAnsi="Arial" w:cs="Arial"/>
          <w:color w:val="000000"/>
          <w:sz w:val="24"/>
          <w:szCs w:val="24"/>
        </w:rPr>
      </w:pPr>
    </w:p>
    <w:p w:rsidR="004C2217" w:rsidRPr="006B1893" w:rsidRDefault="004C2217" w:rsidP="004C2217">
      <w:pPr>
        <w:autoSpaceDE w:val="0"/>
        <w:autoSpaceDN w:val="0"/>
        <w:adjustRightInd w:val="0"/>
        <w:spacing w:after="0" w:line="240" w:lineRule="auto"/>
        <w:jc w:val="both"/>
        <w:rPr>
          <w:rFonts w:ascii="Arial" w:hAnsi="Arial" w:cs="Arial"/>
          <w:color w:val="000000"/>
          <w:sz w:val="24"/>
          <w:szCs w:val="24"/>
        </w:rPr>
      </w:pPr>
      <w:r w:rsidRPr="006B1893">
        <w:rPr>
          <w:rFonts w:ascii="Arial" w:hAnsi="Arial" w:cs="Arial"/>
          <w:color w:val="000000"/>
          <w:sz w:val="24"/>
          <w:szCs w:val="24"/>
        </w:rPr>
        <w:t>The Preston, South Ribble and Lancashire City Deal</w:t>
      </w:r>
      <w:r>
        <w:rPr>
          <w:rFonts w:ascii="Arial" w:hAnsi="Arial" w:cs="Arial"/>
          <w:color w:val="000000"/>
          <w:sz w:val="24"/>
          <w:szCs w:val="24"/>
        </w:rPr>
        <w:t xml:space="preserve"> was agreed with Government in 2013 and has been</w:t>
      </w:r>
      <w:r w:rsidRPr="006B1893">
        <w:rPr>
          <w:rFonts w:ascii="Arial" w:hAnsi="Arial" w:cs="Arial"/>
          <w:color w:val="000000"/>
          <w:sz w:val="24"/>
          <w:szCs w:val="24"/>
        </w:rPr>
        <w:t xml:space="preserve"> designed to drive forward local growth by empowering the </w:t>
      </w:r>
      <w:r w:rsidR="009A2D10">
        <w:rPr>
          <w:rFonts w:ascii="Arial" w:hAnsi="Arial" w:cs="Arial"/>
          <w:color w:val="000000"/>
          <w:sz w:val="24"/>
          <w:szCs w:val="24"/>
        </w:rPr>
        <w:t>City Deal</w:t>
      </w:r>
      <w:r w:rsidRPr="006B1893">
        <w:rPr>
          <w:rFonts w:ascii="Arial" w:hAnsi="Arial" w:cs="Arial"/>
          <w:color w:val="000000"/>
          <w:sz w:val="24"/>
          <w:szCs w:val="24"/>
        </w:rPr>
        <w:t xml:space="preserve"> to make the most of its economic assets and opportunities. </w:t>
      </w:r>
      <w:r w:rsidR="009A2D10">
        <w:rPr>
          <w:rFonts w:ascii="Arial" w:hAnsi="Arial" w:cs="Arial"/>
          <w:color w:val="000000"/>
          <w:sz w:val="24"/>
          <w:szCs w:val="24"/>
        </w:rPr>
        <w:t xml:space="preserve">The </w:t>
      </w:r>
      <w:r w:rsidRPr="006B1893">
        <w:rPr>
          <w:rFonts w:ascii="Arial" w:hAnsi="Arial" w:cs="Arial"/>
          <w:color w:val="000000"/>
          <w:sz w:val="24"/>
          <w:szCs w:val="24"/>
        </w:rPr>
        <w:t xml:space="preserve">City Deal is an ambitious programme of work that builds on the strong economic performance of the area over the last ten years and will help ensure the City Deal area continues to grow by addressing strategic transport infrastructure challenges to </w:t>
      </w:r>
      <w:r w:rsidR="009A2D10">
        <w:rPr>
          <w:rFonts w:ascii="Arial" w:hAnsi="Arial" w:cs="Arial"/>
          <w:color w:val="000000"/>
          <w:sz w:val="24"/>
          <w:szCs w:val="24"/>
        </w:rPr>
        <w:t>enable the delivery of</w:t>
      </w:r>
      <w:r w:rsidRPr="006B1893">
        <w:rPr>
          <w:rFonts w:ascii="Arial" w:hAnsi="Arial" w:cs="Arial"/>
          <w:color w:val="000000"/>
          <w:sz w:val="24"/>
          <w:szCs w:val="24"/>
        </w:rPr>
        <w:t xml:space="preserve"> new jobs and housing. </w:t>
      </w:r>
    </w:p>
    <w:p w:rsidR="004C2217" w:rsidRPr="006B1893" w:rsidRDefault="004C2217" w:rsidP="004C2217">
      <w:pPr>
        <w:autoSpaceDE w:val="0"/>
        <w:autoSpaceDN w:val="0"/>
        <w:adjustRightInd w:val="0"/>
        <w:spacing w:after="0" w:line="240" w:lineRule="auto"/>
        <w:jc w:val="both"/>
        <w:rPr>
          <w:rFonts w:ascii="Arial" w:hAnsi="Arial" w:cs="Arial"/>
          <w:color w:val="000000"/>
          <w:sz w:val="24"/>
          <w:szCs w:val="24"/>
        </w:rPr>
      </w:pPr>
    </w:p>
    <w:p w:rsidR="004C2217" w:rsidRPr="006B1893" w:rsidRDefault="004C2217" w:rsidP="004C2217">
      <w:pPr>
        <w:autoSpaceDE w:val="0"/>
        <w:autoSpaceDN w:val="0"/>
        <w:adjustRightInd w:val="0"/>
        <w:spacing w:after="0" w:line="240" w:lineRule="auto"/>
        <w:jc w:val="both"/>
        <w:rPr>
          <w:rFonts w:ascii="Arial" w:hAnsi="Arial" w:cs="Arial"/>
          <w:color w:val="000000"/>
          <w:sz w:val="24"/>
          <w:szCs w:val="24"/>
        </w:rPr>
      </w:pPr>
      <w:r w:rsidRPr="006B1893">
        <w:rPr>
          <w:rFonts w:ascii="Arial" w:hAnsi="Arial" w:cs="Arial"/>
          <w:color w:val="000000"/>
          <w:sz w:val="24"/>
          <w:szCs w:val="24"/>
        </w:rPr>
        <w:t xml:space="preserve">The City Deal partners are the Lancashire Enterprise Partnership (LEP), </w:t>
      </w:r>
      <w:r w:rsidR="009A2D10">
        <w:rPr>
          <w:rFonts w:ascii="Arial" w:hAnsi="Arial" w:cs="Arial"/>
          <w:color w:val="000000"/>
          <w:sz w:val="24"/>
          <w:szCs w:val="24"/>
        </w:rPr>
        <w:t xml:space="preserve">Central Government, </w:t>
      </w:r>
      <w:r w:rsidRPr="006B1893">
        <w:rPr>
          <w:rFonts w:ascii="Arial" w:hAnsi="Arial" w:cs="Arial"/>
          <w:color w:val="000000"/>
          <w:sz w:val="24"/>
          <w:szCs w:val="24"/>
        </w:rPr>
        <w:t>Lancashire County Council (LCC), Preston City Council (PCC), Sout</w:t>
      </w:r>
      <w:r w:rsidR="009A2D10">
        <w:rPr>
          <w:rFonts w:ascii="Arial" w:hAnsi="Arial" w:cs="Arial"/>
          <w:color w:val="000000"/>
          <w:sz w:val="24"/>
          <w:szCs w:val="24"/>
        </w:rPr>
        <w:t>h Ribble Borough Council (SRBC) and</w:t>
      </w:r>
      <w:r w:rsidRPr="006B1893">
        <w:rPr>
          <w:rFonts w:ascii="Arial" w:hAnsi="Arial" w:cs="Arial"/>
          <w:color w:val="000000"/>
          <w:sz w:val="24"/>
          <w:szCs w:val="24"/>
        </w:rPr>
        <w:t xml:space="preserve"> the Homes and Communities Agency (HCA). </w:t>
      </w:r>
    </w:p>
    <w:p w:rsidR="009A2D10" w:rsidRDefault="009A2D10" w:rsidP="009A2D10">
      <w:pPr>
        <w:autoSpaceDE w:val="0"/>
        <w:autoSpaceDN w:val="0"/>
        <w:adjustRightInd w:val="0"/>
        <w:spacing w:after="0" w:line="240" w:lineRule="auto"/>
        <w:jc w:val="both"/>
        <w:rPr>
          <w:rFonts w:ascii="Arial" w:hAnsi="Arial" w:cs="Arial"/>
          <w:color w:val="000000"/>
          <w:sz w:val="24"/>
          <w:szCs w:val="24"/>
        </w:rPr>
      </w:pPr>
    </w:p>
    <w:p w:rsidR="009A2D10" w:rsidRPr="006B1893" w:rsidRDefault="009A2D10" w:rsidP="009A2D10">
      <w:pPr>
        <w:autoSpaceDE w:val="0"/>
        <w:autoSpaceDN w:val="0"/>
        <w:adjustRightInd w:val="0"/>
        <w:spacing w:after="0" w:line="240" w:lineRule="auto"/>
        <w:jc w:val="both"/>
        <w:rPr>
          <w:rFonts w:ascii="Arial" w:hAnsi="Arial" w:cs="Arial"/>
          <w:color w:val="000000"/>
          <w:sz w:val="24"/>
          <w:szCs w:val="24"/>
        </w:rPr>
      </w:pPr>
      <w:r w:rsidRPr="006B1893">
        <w:rPr>
          <w:rFonts w:ascii="Arial" w:hAnsi="Arial" w:cs="Arial"/>
          <w:color w:val="000000"/>
          <w:sz w:val="24"/>
          <w:szCs w:val="24"/>
        </w:rPr>
        <w:t>The City Deal</w:t>
      </w:r>
      <w:r>
        <w:rPr>
          <w:rFonts w:ascii="Arial" w:hAnsi="Arial" w:cs="Arial"/>
          <w:color w:val="000000"/>
          <w:sz w:val="24"/>
          <w:szCs w:val="24"/>
        </w:rPr>
        <w:t xml:space="preserve"> is a ten year infrastructure delivery programme.  It is</w:t>
      </w:r>
      <w:r w:rsidRPr="006B1893">
        <w:rPr>
          <w:rFonts w:ascii="Arial" w:hAnsi="Arial" w:cs="Arial"/>
          <w:color w:val="000000"/>
          <w:sz w:val="24"/>
          <w:szCs w:val="24"/>
        </w:rPr>
        <w:t xml:space="preserve"> funded through pooled local and national private and public sector resources. The private sector </w:t>
      </w:r>
      <w:r>
        <w:rPr>
          <w:rFonts w:ascii="Arial" w:hAnsi="Arial" w:cs="Arial"/>
          <w:color w:val="000000"/>
          <w:sz w:val="24"/>
          <w:szCs w:val="24"/>
        </w:rPr>
        <w:t>are contributing</w:t>
      </w:r>
      <w:r w:rsidRPr="006B1893">
        <w:rPr>
          <w:rFonts w:ascii="Arial" w:hAnsi="Arial" w:cs="Arial"/>
          <w:color w:val="000000"/>
          <w:sz w:val="24"/>
          <w:szCs w:val="24"/>
        </w:rPr>
        <w:t xml:space="preserve"> through Community Infrastructure Levy (CIL) and other </w:t>
      </w:r>
      <w:r>
        <w:rPr>
          <w:rFonts w:ascii="Arial" w:hAnsi="Arial" w:cs="Arial"/>
          <w:color w:val="000000"/>
          <w:sz w:val="24"/>
          <w:szCs w:val="24"/>
        </w:rPr>
        <w:t xml:space="preserve">developer </w:t>
      </w:r>
      <w:r w:rsidRPr="006B1893">
        <w:rPr>
          <w:rFonts w:ascii="Arial" w:hAnsi="Arial" w:cs="Arial"/>
          <w:color w:val="000000"/>
          <w:sz w:val="24"/>
          <w:szCs w:val="24"/>
        </w:rPr>
        <w:t>contributions. The Department for Transport (</w:t>
      </w:r>
      <w:proofErr w:type="spellStart"/>
      <w:r w:rsidRPr="006B1893">
        <w:rPr>
          <w:rFonts w:ascii="Arial" w:hAnsi="Arial" w:cs="Arial"/>
          <w:color w:val="000000"/>
          <w:sz w:val="24"/>
          <w:szCs w:val="24"/>
        </w:rPr>
        <w:t>DfT</w:t>
      </w:r>
      <w:proofErr w:type="spellEnd"/>
      <w:r w:rsidRPr="006B1893">
        <w:rPr>
          <w:rFonts w:ascii="Arial" w:hAnsi="Arial" w:cs="Arial"/>
          <w:color w:val="000000"/>
          <w:sz w:val="24"/>
          <w:szCs w:val="24"/>
        </w:rPr>
        <w:t xml:space="preserve">) </w:t>
      </w:r>
      <w:r>
        <w:rPr>
          <w:rFonts w:ascii="Arial" w:hAnsi="Arial" w:cs="Arial"/>
          <w:color w:val="000000"/>
          <w:sz w:val="24"/>
          <w:szCs w:val="24"/>
        </w:rPr>
        <w:t>is</w:t>
      </w:r>
      <w:r w:rsidRPr="006B1893">
        <w:rPr>
          <w:rFonts w:ascii="Arial" w:hAnsi="Arial" w:cs="Arial"/>
          <w:color w:val="000000"/>
          <w:sz w:val="24"/>
          <w:szCs w:val="24"/>
        </w:rPr>
        <w:t xml:space="preserve"> invest</w:t>
      </w:r>
      <w:r>
        <w:rPr>
          <w:rFonts w:ascii="Arial" w:hAnsi="Arial" w:cs="Arial"/>
          <w:color w:val="000000"/>
          <w:sz w:val="24"/>
          <w:szCs w:val="24"/>
        </w:rPr>
        <w:t>ing</w:t>
      </w:r>
      <w:r w:rsidRPr="006B1893">
        <w:rPr>
          <w:rFonts w:ascii="Arial" w:hAnsi="Arial" w:cs="Arial"/>
          <w:color w:val="000000"/>
          <w:sz w:val="24"/>
          <w:szCs w:val="24"/>
        </w:rPr>
        <w:t xml:space="preserve"> through Local Major funding,</w:t>
      </w:r>
      <w:r>
        <w:rPr>
          <w:rFonts w:ascii="Arial" w:hAnsi="Arial" w:cs="Arial"/>
          <w:color w:val="000000"/>
          <w:sz w:val="24"/>
          <w:szCs w:val="24"/>
        </w:rPr>
        <w:t xml:space="preserve"> the LEP through the Growth Deal,</w:t>
      </w:r>
      <w:r w:rsidRPr="006B1893">
        <w:rPr>
          <w:rFonts w:ascii="Arial" w:hAnsi="Arial" w:cs="Arial"/>
          <w:color w:val="000000"/>
          <w:sz w:val="24"/>
          <w:szCs w:val="24"/>
        </w:rPr>
        <w:t xml:space="preserve"> the </w:t>
      </w:r>
      <w:r>
        <w:rPr>
          <w:rFonts w:ascii="Arial" w:hAnsi="Arial" w:cs="Arial"/>
          <w:color w:val="000000"/>
          <w:sz w:val="24"/>
          <w:szCs w:val="24"/>
        </w:rPr>
        <w:t>HCA</w:t>
      </w:r>
      <w:r w:rsidRPr="006B1893">
        <w:rPr>
          <w:rFonts w:ascii="Arial" w:hAnsi="Arial" w:cs="Arial"/>
          <w:color w:val="000000"/>
          <w:sz w:val="24"/>
          <w:szCs w:val="24"/>
        </w:rPr>
        <w:t xml:space="preserve"> through the local retention of value uplift from land sales and the councils via New Homes Bonus (NHB), Business Rates (NNDR), capital programme resources and land.</w:t>
      </w:r>
      <w:r w:rsidRPr="006B1893" w:rsidDel="003057FC">
        <w:rPr>
          <w:rFonts w:ascii="Arial" w:hAnsi="Arial" w:cs="Arial"/>
          <w:color w:val="000000"/>
          <w:sz w:val="24"/>
          <w:szCs w:val="24"/>
        </w:rPr>
        <w:t xml:space="preserve"> </w:t>
      </w:r>
    </w:p>
    <w:p w:rsidR="004C2217" w:rsidRPr="006B1893" w:rsidRDefault="004C2217" w:rsidP="004C2217">
      <w:pPr>
        <w:autoSpaceDE w:val="0"/>
        <w:autoSpaceDN w:val="0"/>
        <w:adjustRightInd w:val="0"/>
        <w:spacing w:after="0" w:line="240" w:lineRule="auto"/>
        <w:jc w:val="both"/>
        <w:rPr>
          <w:rFonts w:ascii="Arial" w:hAnsi="Arial" w:cs="Arial"/>
          <w:color w:val="000000"/>
          <w:sz w:val="24"/>
          <w:szCs w:val="24"/>
        </w:rPr>
      </w:pPr>
    </w:p>
    <w:p w:rsidR="004C2217" w:rsidRPr="006B1893" w:rsidRDefault="009A2D10" w:rsidP="004C221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T</w:t>
      </w:r>
      <w:r w:rsidR="004C2217" w:rsidRPr="006B1893">
        <w:rPr>
          <w:rFonts w:ascii="Arial" w:hAnsi="Arial" w:cs="Arial"/>
          <w:color w:val="000000"/>
          <w:sz w:val="24"/>
          <w:szCs w:val="24"/>
        </w:rPr>
        <w:t>he</w:t>
      </w:r>
      <w:r>
        <w:rPr>
          <w:rFonts w:ascii="Arial" w:hAnsi="Arial" w:cs="Arial"/>
          <w:color w:val="000000"/>
          <w:sz w:val="24"/>
          <w:szCs w:val="24"/>
        </w:rPr>
        <w:t xml:space="preserve"> City</w:t>
      </w:r>
      <w:r w:rsidR="004C2217" w:rsidRPr="006B1893">
        <w:rPr>
          <w:rFonts w:ascii="Arial" w:hAnsi="Arial" w:cs="Arial"/>
          <w:color w:val="000000"/>
          <w:sz w:val="24"/>
          <w:szCs w:val="24"/>
        </w:rPr>
        <w:t xml:space="preserve"> </w:t>
      </w:r>
      <w:r w:rsidR="002D057F">
        <w:rPr>
          <w:rFonts w:ascii="Arial" w:hAnsi="Arial" w:cs="Arial"/>
          <w:color w:val="000000"/>
          <w:sz w:val="24"/>
          <w:szCs w:val="24"/>
        </w:rPr>
        <w:t>D</w:t>
      </w:r>
      <w:r w:rsidR="004C2217" w:rsidRPr="006B1893">
        <w:rPr>
          <w:rFonts w:ascii="Arial" w:hAnsi="Arial" w:cs="Arial"/>
          <w:color w:val="000000"/>
          <w:sz w:val="24"/>
          <w:szCs w:val="24"/>
        </w:rPr>
        <w:t>eal</w:t>
      </w:r>
      <w:r w:rsidR="00E00757">
        <w:rPr>
          <w:rFonts w:ascii="Arial" w:hAnsi="Arial" w:cs="Arial"/>
          <w:color w:val="000000"/>
          <w:sz w:val="24"/>
          <w:szCs w:val="24"/>
        </w:rPr>
        <w:t xml:space="preserve"> </w:t>
      </w:r>
      <w:r w:rsidR="004C2217" w:rsidRPr="006B1893">
        <w:rPr>
          <w:rFonts w:ascii="Arial" w:hAnsi="Arial" w:cs="Arial"/>
          <w:color w:val="000000"/>
          <w:sz w:val="24"/>
          <w:szCs w:val="24"/>
        </w:rPr>
        <w:t xml:space="preserve">will generate: </w:t>
      </w:r>
    </w:p>
    <w:p w:rsidR="004C2217" w:rsidRPr="006B1893" w:rsidRDefault="004C2217" w:rsidP="000A3952">
      <w:pPr>
        <w:pStyle w:val="ColorfulList-Accent11"/>
        <w:numPr>
          <w:ilvl w:val="0"/>
          <w:numId w:val="2"/>
        </w:numPr>
        <w:autoSpaceDE w:val="0"/>
        <w:autoSpaceDN w:val="0"/>
        <w:adjustRightInd w:val="0"/>
        <w:spacing w:after="0" w:line="240" w:lineRule="auto"/>
        <w:jc w:val="both"/>
        <w:rPr>
          <w:rFonts w:ascii="Arial" w:hAnsi="Arial" w:cs="Arial"/>
          <w:color w:val="000000"/>
          <w:sz w:val="24"/>
          <w:szCs w:val="24"/>
        </w:rPr>
      </w:pPr>
      <w:r w:rsidRPr="006B1893">
        <w:rPr>
          <w:rFonts w:ascii="Arial" w:hAnsi="Arial" w:cs="Arial"/>
          <w:color w:val="000000"/>
          <w:sz w:val="24"/>
          <w:szCs w:val="24"/>
        </w:rPr>
        <w:t xml:space="preserve">More than 20,000 net new private sector jobs, including 5,000 in the Lancashire Enterprise Zone; </w:t>
      </w:r>
    </w:p>
    <w:p w:rsidR="004C2217" w:rsidRPr="006B1893" w:rsidRDefault="004C2217" w:rsidP="000A3952">
      <w:pPr>
        <w:pStyle w:val="ColorfulList-Accent11"/>
        <w:numPr>
          <w:ilvl w:val="0"/>
          <w:numId w:val="2"/>
        </w:numPr>
        <w:autoSpaceDE w:val="0"/>
        <w:autoSpaceDN w:val="0"/>
        <w:adjustRightInd w:val="0"/>
        <w:spacing w:after="0" w:line="240" w:lineRule="auto"/>
        <w:jc w:val="both"/>
        <w:rPr>
          <w:rFonts w:ascii="Arial" w:hAnsi="Arial" w:cs="Arial"/>
          <w:color w:val="000000"/>
          <w:sz w:val="24"/>
          <w:szCs w:val="24"/>
        </w:rPr>
      </w:pPr>
      <w:r w:rsidRPr="006B1893">
        <w:rPr>
          <w:rFonts w:ascii="Arial" w:hAnsi="Arial" w:cs="Arial"/>
          <w:color w:val="000000"/>
          <w:sz w:val="24"/>
          <w:szCs w:val="24"/>
        </w:rPr>
        <w:t xml:space="preserve">Nearly £1 billion growth in Gross Value Added (GVA); </w:t>
      </w:r>
    </w:p>
    <w:p w:rsidR="004C2217" w:rsidRPr="006B1893" w:rsidRDefault="004C2217" w:rsidP="000A3952">
      <w:pPr>
        <w:pStyle w:val="ColorfulList-Accent11"/>
        <w:numPr>
          <w:ilvl w:val="0"/>
          <w:numId w:val="2"/>
        </w:numPr>
        <w:autoSpaceDE w:val="0"/>
        <w:autoSpaceDN w:val="0"/>
        <w:adjustRightInd w:val="0"/>
        <w:spacing w:after="0" w:line="240" w:lineRule="auto"/>
        <w:jc w:val="both"/>
        <w:rPr>
          <w:rFonts w:ascii="Arial" w:hAnsi="Arial" w:cs="Arial"/>
          <w:color w:val="000000"/>
          <w:sz w:val="24"/>
          <w:szCs w:val="24"/>
        </w:rPr>
      </w:pPr>
      <w:r w:rsidRPr="006B1893">
        <w:rPr>
          <w:rFonts w:ascii="Arial" w:hAnsi="Arial" w:cs="Arial"/>
          <w:color w:val="000000"/>
          <w:sz w:val="24"/>
          <w:szCs w:val="24"/>
        </w:rPr>
        <w:t xml:space="preserve">17,420 new homes; and </w:t>
      </w:r>
    </w:p>
    <w:p w:rsidR="004C2217" w:rsidRPr="006B1893" w:rsidRDefault="004C2217" w:rsidP="000A3952">
      <w:pPr>
        <w:pStyle w:val="ColorfulList-Accent11"/>
        <w:numPr>
          <w:ilvl w:val="0"/>
          <w:numId w:val="2"/>
        </w:numPr>
        <w:autoSpaceDE w:val="0"/>
        <w:autoSpaceDN w:val="0"/>
        <w:adjustRightInd w:val="0"/>
        <w:spacing w:after="0" w:line="240" w:lineRule="auto"/>
        <w:jc w:val="both"/>
        <w:rPr>
          <w:rFonts w:ascii="Arial" w:hAnsi="Arial" w:cs="Arial"/>
          <w:color w:val="000000"/>
          <w:sz w:val="24"/>
          <w:szCs w:val="24"/>
        </w:rPr>
      </w:pPr>
      <w:r w:rsidRPr="006B1893">
        <w:rPr>
          <w:rFonts w:ascii="Arial" w:hAnsi="Arial" w:cs="Arial"/>
          <w:color w:val="000000"/>
          <w:sz w:val="24"/>
          <w:szCs w:val="24"/>
        </w:rPr>
        <w:t xml:space="preserve">£2.3 billion in leveraged commercial investment. </w:t>
      </w:r>
    </w:p>
    <w:p w:rsidR="004C2217" w:rsidRPr="006B1893" w:rsidRDefault="004C2217" w:rsidP="004C2217">
      <w:pPr>
        <w:spacing w:after="0" w:line="240" w:lineRule="auto"/>
        <w:jc w:val="both"/>
        <w:rPr>
          <w:rFonts w:ascii="Arial" w:hAnsi="Arial" w:cs="Arial"/>
          <w:sz w:val="24"/>
          <w:szCs w:val="24"/>
        </w:rPr>
      </w:pPr>
    </w:p>
    <w:p w:rsidR="004C2217" w:rsidRPr="006B1893" w:rsidRDefault="009A2D10" w:rsidP="004C2217">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T</w:t>
      </w:r>
      <w:r w:rsidR="00E00757">
        <w:rPr>
          <w:rFonts w:ascii="Arial" w:hAnsi="Arial" w:cs="Arial"/>
          <w:color w:val="000000"/>
          <w:sz w:val="24"/>
          <w:szCs w:val="24"/>
        </w:rPr>
        <w:t>he City Deal</w:t>
      </w:r>
      <w:r w:rsidR="004C2217" w:rsidRPr="006B1893">
        <w:rPr>
          <w:rFonts w:ascii="Arial" w:hAnsi="Arial" w:cs="Arial"/>
          <w:color w:val="000000"/>
          <w:sz w:val="24"/>
          <w:szCs w:val="24"/>
        </w:rPr>
        <w:t xml:space="preserve"> partners have established a City Deal </w:t>
      </w:r>
      <w:r w:rsidR="004C2217" w:rsidRPr="006B1893">
        <w:rPr>
          <w:rFonts w:ascii="Arial" w:hAnsi="Arial" w:cs="Arial"/>
          <w:bCs/>
          <w:color w:val="000000"/>
          <w:sz w:val="24"/>
          <w:szCs w:val="24"/>
        </w:rPr>
        <w:t xml:space="preserve">Infrastructure Delivery Programme </w:t>
      </w:r>
      <w:r w:rsidR="004C2217" w:rsidRPr="006B1893">
        <w:rPr>
          <w:rFonts w:ascii="Arial" w:hAnsi="Arial" w:cs="Arial"/>
          <w:color w:val="000000"/>
          <w:sz w:val="24"/>
          <w:szCs w:val="24"/>
        </w:rPr>
        <w:t xml:space="preserve">and City Deal </w:t>
      </w:r>
      <w:r w:rsidR="004C2217" w:rsidRPr="006B1893">
        <w:rPr>
          <w:rFonts w:ascii="Arial" w:hAnsi="Arial" w:cs="Arial"/>
          <w:bCs/>
          <w:color w:val="000000"/>
          <w:sz w:val="24"/>
          <w:szCs w:val="24"/>
        </w:rPr>
        <w:t>Investment Fund</w:t>
      </w:r>
      <w:r w:rsidR="004C2217" w:rsidRPr="006B1893">
        <w:rPr>
          <w:rFonts w:ascii="Arial" w:hAnsi="Arial" w:cs="Arial"/>
          <w:color w:val="000000"/>
          <w:sz w:val="24"/>
          <w:szCs w:val="24"/>
        </w:rPr>
        <w:t xml:space="preserve">, which together are worth £450m over the lifetime of the Deal. </w:t>
      </w:r>
    </w:p>
    <w:p w:rsidR="004C2217" w:rsidRPr="006B1893" w:rsidRDefault="004C2217" w:rsidP="004C2217">
      <w:pPr>
        <w:autoSpaceDE w:val="0"/>
        <w:autoSpaceDN w:val="0"/>
        <w:adjustRightInd w:val="0"/>
        <w:spacing w:after="0" w:line="240" w:lineRule="auto"/>
        <w:jc w:val="both"/>
        <w:rPr>
          <w:rFonts w:ascii="Arial" w:hAnsi="Arial" w:cs="Arial"/>
          <w:color w:val="000000"/>
          <w:sz w:val="24"/>
          <w:szCs w:val="24"/>
        </w:rPr>
      </w:pPr>
    </w:p>
    <w:p w:rsidR="004C2217" w:rsidRPr="006B1893" w:rsidRDefault="004C2217" w:rsidP="009A2D10">
      <w:pPr>
        <w:pStyle w:val="ColorfulList-Accent11"/>
        <w:autoSpaceDE w:val="0"/>
        <w:autoSpaceDN w:val="0"/>
        <w:adjustRightInd w:val="0"/>
        <w:spacing w:after="0" w:line="240" w:lineRule="auto"/>
        <w:ind w:left="0"/>
        <w:jc w:val="both"/>
        <w:rPr>
          <w:rFonts w:ascii="Arial" w:hAnsi="Arial" w:cs="Arial"/>
          <w:color w:val="000000"/>
          <w:sz w:val="24"/>
          <w:szCs w:val="24"/>
        </w:rPr>
      </w:pPr>
      <w:r w:rsidRPr="006B1893">
        <w:rPr>
          <w:rFonts w:ascii="Arial" w:hAnsi="Arial" w:cs="Arial"/>
          <w:bCs/>
          <w:color w:val="000000"/>
          <w:sz w:val="24"/>
          <w:szCs w:val="24"/>
        </w:rPr>
        <w:t>The City Deal Infrastructure Delivery Programme</w:t>
      </w:r>
      <w:r w:rsidRPr="006B1893">
        <w:rPr>
          <w:rFonts w:ascii="Arial" w:hAnsi="Arial" w:cs="Arial"/>
          <w:color w:val="000000"/>
          <w:sz w:val="24"/>
          <w:szCs w:val="24"/>
        </w:rPr>
        <w:t xml:space="preserve"> will enable delivery of critical highway infrastructure and allow the full development of significant commercial development and housing schemes. This includes four highway schemes and local community infrastructure, such as schools and health facilities, required to support the scale of such ambitious development.</w:t>
      </w:r>
    </w:p>
    <w:p w:rsidR="004C2217" w:rsidRPr="006B1893" w:rsidRDefault="004C2217" w:rsidP="009A2D10">
      <w:pPr>
        <w:autoSpaceDE w:val="0"/>
        <w:autoSpaceDN w:val="0"/>
        <w:adjustRightInd w:val="0"/>
        <w:spacing w:after="0" w:line="240" w:lineRule="auto"/>
        <w:jc w:val="both"/>
        <w:rPr>
          <w:rFonts w:ascii="Arial" w:hAnsi="Arial" w:cs="Arial"/>
          <w:color w:val="000000"/>
          <w:sz w:val="24"/>
          <w:szCs w:val="24"/>
        </w:rPr>
      </w:pPr>
    </w:p>
    <w:p w:rsidR="004C2217" w:rsidRDefault="004C2217" w:rsidP="004C2217">
      <w:pPr>
        <w:pStyle w:val="ColorfulList-Accent11"/>
        <w:spacing w:after="0"/>
        <w:jc w:val="both"/>
        <w:rPr>
          <w:rFonts w:ascii="Arial" w:hAnsi="Arial" w:cs="Arial"/>
          <w:color w:val="000000"/>
          <w:sz w:val="24"/>
          <w:szCs w:val="24"/>
        </w:rPr>
      </w:pPr>
    </w:p>
    <w:p w:rsidR="00446428" w:rsidRPr="006B1893" w:rsidRDefault="00446428" w:rsidP="004C2217">
      <w:pPr>
        <w:pStyle w:val="ColorfulList-Accent11"/>
        <w:spacing w:after="0"/>
        <w:jc w:val="both"/>
        <w:rPr>
          <w:rFonts w:ascii="Arial" w:hAnsi="Arial" w:cs="Arial"/>
          <w:color w:val="000000"/>
          <w:sz w:val="24"/>
          <w:szCs w:val="24"/>
        </w:rPr>
      </w:pPr>
    </w:p>
    <w:p w:rsidR="004C2217" w:rsidRPr="006B1893" w:rsidRDefault="004C2217" w:rsidP="004C2217">
      <w:pPr>
        <w:autoSpaceDE w:val="0"/>
        <w:autoSpaceDN w:val="0"/>
        <w:adjustRightInd w:val="0"/>
        <w:spacing w:after="0" w:line="240" w:lineRule="auto"/>
        <w:jc w:val="both"/>
        <w:rPr>
          <w:rFonts w:ascii="Arial" w:hAnsi="Arial" w:cs="Arial"/>
          <w:color w:val="000000"/>
          <w:sz w:val="24"/>
          <w:szCs w:val="24"/>
        </w:rPr>
      </w:pPr>
    </w:p>
    <w:p w:rsidR="004C2217" w:rsidRPr="006B1893" w:rsidRDefault="004C2217" w:rsidP="000A3952">
      <w:pPr>
        <w:pStyle w:val="ListParagraph"/>
        <w:numPr>
          <w:ilvl w:val="0"/>
          <w:numId w:val="3"/>
        </w:numPr>
        <w:autoSpaceDE w:val="0"/>
        <w:autoSpaceDN w:val="0"/>
        <w:adjustRightInd w:val="0"/>
        <w:spacing w:after="0" w:line="240" w:lineRule="auto"/>
        <w:jc w:val="both"/>
        <w:rPr>
          <w:rFonts w:ascii="Arial" w:hAnsi="Arial" w:cs="Arial"/>
          <w:b/>
          <w:color w:val="000000"/>
          <w:sz w:val="32"/>
          <w:szCs w:val="32"/>
        </w:rPr>
      </w:pPr>
      <w:r w:rsidRPr="006B1893">
        <w:rPr>
          <w:rFonts w:ascii="Arial" w:hAnsi="Arial" w:cs="Arial"/>
          <w:b/>
          <w:color w:val="000000"/>
          <w:sz w:val="32"/>
          <w:szCs w:val="32"/>
        </w:rPr>
        <w:lastRenderedPageBreak/>
        <w:t>PURPOSE OF THE 201</w:t>
      </w:r>
      <w:r w:rsidR="00357017">
        <w:rPr>
          <w:rFonts w:ascii="Arial" w:hAnsi="Arial" w:cs="Arial"/>
          <w:b/>
          <w:color w:val="000000"/>
          <w:sz w:val="32"/>
          <w:szCs w:val="32"/>
        </w:rPr>
        <w:t>6</w:t>
      </w:r>
      <w:r w:rsidRPr="006B1893">
        <w:rPr>
          <w:rFonts w:ascii="Arial" w:hAnsi="Arial" w:cs="Arial"/>
          <w:b/>
          <w:color w:val="000000"/>
          <w:sz w:val="32"/>
          <w:szCs w:val="32"/>
        </w:rPr>
        <w:t>/1</w:t>
      </w:r>
      <w:r w:rsidR="00357017">
        <w:rPr>
          <w:rFonts w:ascii="Arial" w:hAnsi="Arial" w:cs="Arial"/>
          <w:b/>
          <w:color w:val="000000"/>
          <w:sz w:val="32"/>
          <w:szCs w:val="32"/>
        </w:rPr>
        <w:t>9</w:t>
      </w:r>
      <w:r w:rsidRPr="006B1893">
        <w:rPr>
          <w:rFonts w:ascii="Arial" w:hAnsi="Arial" w:cs="Arial"/>
          <w:b/>
          <w:color w:val="000000"/>
          <w:sz w:val="32"/>
          <w:szCs w:val="32"/>
        </w:rPr>
        <w:t xml:space="preserve"> </w:t>
      </w:r>
      <w:r w:rsidR="00B65A8A">
        <w:rPr>
          <w:rFonts w:ascii="Arial" w:hAnsi="Arial" w:cs="Arial"/>
          <w:b/>
          <w:color w:val="000000"/>
          <w:sz w:val="32"/>
          <w:szCs w:val="32"/>
        </w:rPr>
        <w:t xml:space="preserve">BUSINESS AND </w:t>
      </w:r>
      <w:r w:rsidRPr="006B1893">
        <w:rPr>
          <w:rFonts w:ascii="Arial" w:hAnsi="Arial" w:cs="Arial"/>
          <w:b/>
          <w:color w:val="000000"/>
          <w:sz w:val="32"/>
          <w:szCs w:val="32"/>
        </w:rPr>
        <w:t>DELIVERY PLAN</w:t>
      </w:r>
    </w:p>
    <w:p w:rsidR="004C2217" w:rsidRPr="006B1893" w:rsidRDefault="004C2217" w:rsidP="004C2217">
      <w:pPr>
        <w:spacing w:after="0" w:line="240" w:lineRule="auto"/>
        <w:jc w:val="both"/>
        <w:rPr>
          <w:rFonts w:ascii="Arial" w:hAnsi="Arial" w:cs="Arial"/>
          <w:b/>
          <w:color w:val="000000"/>
          <w:sz w:val="32"/>
          <w:szCs w:val="32"/>
        </w:rPr>
      </w:pPr>
    </w:p>
    <w:p w:rsidR="004C2217" w:rsidRPr="006B1893" w:rsidRDefault="004C2217" w:rsidP="002D057F">
      <w:pPr>
        <w:spacing w:after="0" w:line="240" w:lineRule="auto"/>
        <w:jc w:val="both"/>
        <w:rPr>
          <w:rFonts w:ascii="Arial" w:hAnsi="Arial" w:cs="Arial"/>
          <w:sz w:val="24"/>
          <w:szCs w:val="24"/>
        </w:rPr>
      </w:pPr>
      <w:r w:rsidRPr="006B1893">
        <w:rPr>
          <w:rFonts w:ascii="Arial" w:hAnsi="Arial" w:cs="Arial"/>
          <w:sz w:val="24"/>
          <w:szCs w:val="24"/>
        </w:rPr>
        <w:t xml:space="preserve">The delivery of a successful City Deal </w:t>
      </w:r>
      <w:r w:rsidR="000838B0">
        <w:rPr>
          <w:rFonts w:ascii="Arial" w:hAnsi="Arial" w:cs="Arial"/>
          <w:sz w:val="24"/>
          <w:szCs w:val="24"/>
        </w:rPr>
        <w:t>is</w:t>
      </w:r>
      <w:r w:rsidRPr="006B1893">
        <w:rPr>
          <w:rFonts w:ascii="Arial" w:hAnsi="Arial" w:cs="Arial"/>
          <w:sz w:val="24"/>
          <w:szCs w:val="24"/>
        </w:rPr>
        <w:t xml:space="preserve"> </w:t>
      </w:r>
      <w:r w:rsidR="000838B0" w:rsidRPr="006B1893">
        <w:rPr>
          <w:rFonts w:ascii="Arial" w:hAnsi="Arial" w:cs="Arial"/>
          <w:sz w:val="24"/>
          <w:szCs w:val="24"/>
        </w:rPr>
        <w:t xml:space="preserve">dependent </w:t>
      </w:r>
      <w:r w:rsidR="000838B0">
        <w:rPr>
          <w:rFonts w:ascii="Arial" w:hAnsi="Arial" w:cs="Arial"/>
          <w:sz w:val="24"/>
          <w:szCs w:val="24"/>
        </w:rPr>
        <w:t>upon</w:t>
      </w:r>
      <w:r w:rsidRPr="006B1893">
        <w:rPr>
          <w:rFonts w:ascii="Arial" w:hAnsi="Arial" w:cs="Arial"/>
          <w:sz w:val="24"/>
          <w:szCs w:val="24"/>
        </w:rPr>
        <w:t xml:space="preserve"> robust programme and project management principles that align the delivery of strategic highway and community infrastructure with the development of the housing and employment sites identified in the City Deal area.  </w:t>
      </w:r>
    </w:p>
    <w:p w:rsidR="004C2217" w:rsidRPr="006B1893" w:rsidRDefault="004C2217" w:rsidP="002D057F">
      <w:pPr>
        <w:spacing w:after="0" w:line="240" w:lineRule="auto"/>
        <w:jc w:val="both"/>
        <w:rPr>
          <w:rFonts w:ascii="Arial" w:hAnsi="Arial" w:cs="Arial"/>
          <w:sz w:val="24"/>
          <w:szCs w:val="24"/>
        </w:rPr>
      </w:pPr>
    </w:p>
    <w:p w:rsidR="004C2217" w:rsidRPr="006B1893" w:rsidRDefault="004C2217" w:rsidP="002D057F">
      <w:pPr>
        <w:spacing w:after="0" w:line="240" w:lineRule="auto"/>
        <w:jc w:val="both"/>
        <w:rPr>
          <w:rFonts w:ascii="Arial" w:hAnsi="Arial" w:cs="Arial"/>
          <w:sz w:val="24"/>
          <w:szCs w:val="24"/>
        </w:rPr>
      </w:pPr>
      <w:r w:rsidRPr="006B1893">
        <w:rPr>
          <w:rFonts w:ascii="Arial" w:hAnsi="Arial" w:cs="Arial"/>
          <w:sz w:val="24"/>
          <w:szCs w:val="24"/>
        </w:rPr>
        <w:t xml:space="preserve">The City Deal partners have agreed that two plans, a </w:t>
      </w:r>
      <w:r w:rsidR="00B65A8A">
        <w:rPr>
          <w:rFonts w:ascii="Arial" w:hAnsi="Arial" w:cs="Arial"/>
          <w:sz w:val="24"/>
          <w:szCs w:val="24"/>
        </w:rPr>
        <w:t xml:space="preserve">Business and </w:t>
      </w:r>
      <w:r w:rsidR="00357017">
        <w:rPr>
          <w:rFonts w:ascii="Arial" w:hAnsi="Arial" w:cs="Arial"/>
          <w:sz w:val="24"/>
          <w:szCs w:val="24"/>
        </w:rPr>
        <w:t xml:space="preserve">Delivery Plan </w:t>
      </w:r>
      <w:r w:rsidRPr="006B1893">
        <w:rPr>
          <w:rFonts w:ascii="Arial" w:hAnsi="Arial" w:cs="Arial"/>
          <w:sz w:val="24"/>
          <w:szCs w:val="24"/>
        </w:rPr>
        <w:t xml:space="preserve">and a </w:t>
      </w:r>
      <w:r w:rsidR="00357017">
        <w:rPr>
          <w:rFonts w:ascii="Arial" w:hAnsi="Arial" w:cs="Arial"/>
          <w:sz w:val="24"/>
          <w:szCs w:val="24"/>
        </w:rPr>
        <w:t xml:space="preserve">HCA </w:t>
      </w:r>
      <w:r w:rsidRPr="006B1893">
        <w:rPr>
          <w:rFonts w:ascii="Arial" w:hAnsi="Arial" w:cs="Arial"/>
          <w:sz w:val="24"/>
          <w:szCs w:val="24"/>
        </w:rPr>
        <w:t>Business and Disposal Plan (</w:t>
      </w:r>
      <w:r w:rsidR="009A2D10">
        <w:rPr>
          <w:rFonts w:ascii="Arial" w:hAnsi="Arial" w:cs="Arial"/>
          <w:sz w:val="24"/>
          <w:szCs w:val="24"/>
        </w:rPr>
        <w:t xml:space="preserve">BDP) be presented annually to the </w:t>
      </w:r>
      <w:r w:rsidRPr="006B1893">
        <w:rPr>
          <w:rFonts w:ascii="Arial" w:hAnsi="Arial" w:cs="Arial"/>
          <w:sz w:val="24"/>
          <w:szCs w:val="24"/>
        </w:rPr>
        <w:t xml:space="preserve">City Deal Executive and Stewardship Board. </w:t>
      </w:r>
    </w:p>
    <w:p w:rsidR="004C2217" w:rsidRPr="006B1893" w:rsidRDefault="004C2217" w:rsidP="002D057F">
      <w:pPr>
        <w:spacing w:after="0" w:line="240" w:lineRule="auto"/>
        <w:jc w:val="both"/>
        <w:rPr>
          <w:rFonts w:ascii="Arial" w:hAnsi="Arial" w:cs="Arial"/>
          <w:sz w:val="24"/>
          <w:szCs w:val="24"/>
        </w:rPr>
      </w:pPr>
    </w:p>
    <w:p w:rsidR="004C2217" w:rsidRDefault="004C2217" w:rsidP="002D057F">
      <w:pPr>
        <w:spacing w:after="0" w:line="240" w:lineRule="auto"/>
        <w:jc w:val="both"/>
        <w:rPr>
          <w:rFonts w:ascii="Arial" w:hAnsi="Arial" w:cs="Arial"/>
          <w:sz w:val="24"/>
          <w:szCs w:val="24"/>
        </w:rPr>
      </w:pPr>
      <w:r w:rsidRPr="006B1893">
        <w:rPr>
          <w:rFonts w:ascii="Arial" w:hAnsi="Arial" w:cs="Arial"/>
          <w:sz w:val="24"/>
          <w:szCs w:val="24"/>
        </w:rPr>
        <w:t>The purpose of this</w:t>
      </w:r>
      <w:r w:rsidR="00357017">
        <w:rPr>
          <w:rFonts w:ascii="Arial" w:hAnsi="Arial" w:cs="Arial"/>
          <w:sz w:val="24"/>
          <w:szCs w:val="24"/>
        </w:rPr>
        <w:t xml:space="preserve"> </w:t>
      </w:r>
      <w:r w:rsidR="002D057F">
        <w:rPr>
          <w:rFonts w:ascii="Arial" w:hAnsi="Arial" w:cs="Arial"/>
          <w:sz w:val="24"/>
          <w:szCs w:val="24"/>
        </w:rPr>
        <w:t>Plan</w:t>
      </w:r>
      <w:r w:rsidRPr="006B1893">
        <w:rPr>
          <w:rFonts w:ascii="Arial" w:hAnsi="Arial" w:cs="Arial"/>
          <w:sz w:val="24"/>
          <w:szCs w:val="24"/>
        </w:rPr>
        <w:t xml:space="preserve"> is to set out the delivery programme for the </w:t>
      </w:r>
      <w:r w:rsidR="000838B0">
        <w:rPr>
          <w:rFonts w:ascii="Arial" w:hAnsi="Arial" w:cs="Arial"/>
          <w:sz w:val="24"/>
          <w:szCs w:val="24"/>
        </w:rPr>
        <w:t>strategic highway infrast</w:t>
      </w:r>
      <w:r w:rsidR="00E911A5">
        <w:rPr>
          <w:rFonts w:ascii="Arial" w:hAnsi="Arial" w:cs="Arial"/>
          <w:sz w:val="24"/>
          <w:szCs w:val="24"/>
        </w:rPr>
        <w:t xml:space="preserve">ructure </w:t>
      </w:r>
      <w:r w:rsidR="000838B0">
        <w:rPr>
          <w:rFonts w:ascii="Arial" w:hAnsi="Arial" w:cs="Arial"/>
          <w:sz w:val="24"/>
          <w:szCs w:val="24"/>
        </w:rPr>
        <w:t>and</w:t>
      </w:r>
      <w:r w:rsidRPr="006B1893">
        <w:rPr>
          <w:rFonts w:ascii="Arial" w:hAnsi="Arial" w:cs="Arial"/>
          <w:sz w:val="24"/>
          <w:szCs w:val="24"/>
        </w:rPr>
        <w:t xml:space="preserve"> community infrastructure over the period 201</w:t>
      </w:r>
      <w:r w:rsidR="00357017">
        <w:rPr>
          <w:rFonts w:ascii="Arial" w:hAnsi="Arial" w:cs="Arial"/>
          <w:sz w:val="24"/>
          <w:szCs w:val="24"/>
        </w:rPr>
        <w:t>6</w:t>
      </w:r>
      <w:r w:rsidRPr="006B1893">
        <w:rPr>
          <w:rFonts w:ascii="Arial" w:hAnsi="Arial" w:cs="Arial"/>
          <w:sz w:val="24"/>
          <w:szCs w:val="24"/>
        </w:rPr>
        <w:t xml:space="preserve"> - 201</w:t>
      </w:r>
      <w:r w:rsidR="00357017">
        <w:rPr>
          <w:rFonts w:ascii="Arial" w:hAnsi="Arial" w:cs="Arial"/>
          <w:sz w:val="24"/>
          <w:szCs w:val="24"/>
        </w:rPr>
        <w:t>9</w:t>
      </w:r>
      <w:r w:rsidRPr="006B1893">
        <w:rPr>
          <w:rFonts w:ascii="Arial" w:hAnsi="Arial" w:cs="Arial"/>
          <w:sz w:val="24"/>
          <w:szCs w:val="24"/>
        </w:rPr>
        <w:t>.</w:t>
      </w:r>
      <w:r w:rsidR="00E911A5">
        <w:rPr>
          <w:rFonts w:ascii="Arial" w:hAnsi="Arial" w:cs="Arial"/>
          <w:sz w:val="24"/>
          <w:szCs w:val="24"/>
        </w:rPr>
        <w:t xml:space="preserve">  </w:t>
      </w:r>
      <w:r w:rsidR="00EF3A57">
        <w:rPr>
          <w:rFonts w:ascii="Arial" w:hAnsi="Arial" w:cs="Arial"/>
          <w:sz w:val="24"/>
          <w:szCs w:val="24"/>
        </w:rPr>
        <w:t>Milestones</w:t>
      </w:r>
      <w:r w:rsidR="003325FB">
        <w:rPr>
          <w:rFonts w:ascii="Arial" w:hAnsi="Arial" w:cs="Arial"/>
          <w:sz w:val="24"/>
          <w:szCs w:val="24"/>
        </w:rPr>
        <w:t xml:space="preserve"> for the d</w:t>
      </w:r>
      <w:r w:rsidR="00E911A5">
        <w:rPr>
          <w:rFonts w:ascii="Arial" w:hAnsi="Arial" w:cs="Arial"/>
          <w:sz w:val="24"/>
          <w:szCs w:val="24"/>
        </w:rPr>
        <w:t>elivery of the Housing and Commercial Sites</w:t>
      </w:r>
      <w:r w:rsidR="003325FB">
        <w:rPr>
          <w:rFonts w:ascii="Arial" w:hAnsi="Arial" w:cs="Arial"/>
          <w:sz w:val="24"/>
          <w:szCs w:val="24"/>
        </w:rPr>
        <w:t xml:space="preserve"> are currently being reviewed and will be detailed in the refreshed version of this Plan in </w:t>
      </w:r>
      <w:proofErr w:type="gramStart"/>
      <w:r w:rsidR="003325FB">
        <w:rPr>
          <w:rFonts w:ascii="Arial" w:hAnsi="Arial" w:cs="Arial"/>
          <w:sz w:val="24"/>
          <w:szCs w:val="24"/>
        </w:rPr>
        <w:t>Spring</w:t>
      </w:r>
      <w:proofErr w:type="gramEnd"/>
      <w:r w:rsidR="003325FB">
        <w:rPr>
          <w:rFonts w:ascii="Arial" w:hAnsi="Arial" w:cs="Arial"/>
          <w:sz w:val="24"/>
          <w:szCs w:val="24"/>
        </w:rPr>
        <w:t xml:space="preserve"> 2017. </w:t>
      </w:r>
      <w:r w:rsidR="00E911A5">
        <w:rPr>
          <w:rFonts w:ascii="Arial" w:hAnsi="Arial" w:cs="Arial"/>
          <w:sz w:val="24"/>
          <w:szCs w:val="24"/>
        </w:rPr>
        <w:t xml:space="preserve"> </w:t>
      </w:r>
      <w:r w:rsidR="00983FC7">
        <w:rPr>
          <w:rFonts w:ascii="Arial" w:hAnsi="Arial" w:cs="Arial"/>
          <w:sz w:val="24"/>
          <w:szCs w:val="24"/>
        </w:rPr>
        <w:t xml:space="preserve"> </w:t>
      </w:r>
      <w:r w:rsidRPr="006B1893">
        <w:rPr>
          <w:rFonts w:ascii="Arial" w:hAnsi="Arial" w:cs="Arial"/>
          <w:sz w:val="24"/>
          <w:szCs w:val="24"/>
        </w:rPr>
        <w:t>The purpose of the BDP is to set out the</w:t>
      </w:r>
      <w:r w:rsidR="000838B0">
        <w:rPr>
          <w:rFonts w:ascii="Arial" w:hAnsi="Arial" w:cs="Arial"/>
          <w:sz w:val="24"/>
          <w:szCs w:val="24"/>
        </w:rPr>
        <w:t xml:space="preserve"> HCA's annual disposal plan for HCA assets contained in the City Deal.</w:t>
      </w:r>
    </w:p>
    <w:p w:rsidR="002D057F" w:rsidRDefault="002D057F" w:rsidP="002D057F">
      <w:pPr>
        <w:pStyle w:val="colorfullist-accent110"/>
        <w:spacing w:after="0"/>
        <w:ind w:left="0"/>
        <w:jc w:val="both"/>
        <w:rPr>
          <w:rFonts w:ascii="Arial" w:hAnsi="Arial" w:cs="Arial"/>
          <w:sz w:val="24"/>
          <w:szCs w:val="24"/>
        </w:rPr>
      </w:pPr>
    </w:p>
    <w:p w:rsidR="004C2217" w:rsidRPr="006B1893" w:rsidRDefault="004C2217" w:rsidP="002D057F">
      <w:pPr>
        <w:pStyle w:val="colorfullist-accent110"/>
        <w:spacing w:after="0"/>
        <w:ind w:left="0"/>
        <w:jc w:val="both"/>
        <w:rPr>
          <w:rFonts w:ascii="Arial" w:hAnsi="Arial" w:cs="Arial"/>
        </w:rPr>
      </w:pPr>
      <w:r w:rsidRPr="006B1893">
        <w:rPr>
          <w:rFonts w:ascii="Arial" w:hAnsi="Arial" w:cs="Arial"/>
          <w:sz w:val="24"/>
          <w:szCs w:val="24"/>
        </w:rPr>
        <w:t>The proposals set out in th</w:t>
      </w:r>
      <w:r w:rsidR="00B65A8A">
        <w:rPr>
          <w:rFonts w:ascii="Arial" w:hAnsi="Arial" w:cs="Arial"/>
          <w:sz w:val="24"/>
          <w:szCs w:val="24"/>
        </w:rPr>
        <w:t>is</w:t>
      </w:r>
      <w:r w:rsidRPr="006B1893">
        <w:rPr>
          <w:rFonts w:ascii="Arial" w:hAnsi="Arial" w:cs="Arial"/>
          <w:sz w:val="24"/>
          <w:szCs w:val="24"/>
        </w:rPr>
        <w:t xml:space="preserve"> Plan demonstrate the commitment between Central Government, the LEP, the HCA, Lancashire County </w:t>
      </w:r>
      <w:r>
        <w:rPr>
          <w:rFonts w:ascii="Arial" w:hAnsi="Arial" w:cs="Arial"/>
          <w:sz w:val="24"/>
          <w:szCs w:val="24"/>
        </w:rPr>
        <w:t xml:space="preserve">Council, Preston City Council, </w:t>
      </w:r>
      <w:r w:rsidRPr="006B1893">
        <w:rPr>
          <w:rFonts w:ascii="Arial" w:hAnsi="Arial" w:cs="Arial"/>
          <w:sz w:val="24"/>
          <w:szCs w:val="24"/>
        </w:rPr>
        <w:t>South Ribble Borough Council</w:t>
      </w:r>
      <w:r w:rsidR="008B2F08">
        <w:rPr>
          <w:rFonts w:ascii="Arial" w:hAnsi="Arial" w:cs="Arial"/>
          <w:sz w:val="24"/>
          <w:szCs w:val="24"/>
        </w:rPr>
        <w:t>, skills and employment providers</w:t>
      </w:r>
      <w:r w:rsidRPr="006B1893">
        <w:rPr>
          <w:rFonts w:ascii="Arial" w:hAnsi="Arial" w:cs="Arial"/>
          <w:sz w:val="24"/>
          <w:szCs w:val="24"/>
        </w:rPr>
        <w:t xml:space="preserve"> and the private sector to work together to deliver the City Deal.  This ongoing commitment will be communicated each year, by providing an updated version of this Plan.</w:t>
      </w:r>
    </w:p>
    <w:p w:rsidR="00600B67" w:rsidRDefault="00600B67">
      <w:pPr>
        <w:rPr>
          <w:rFonts w:ascii="Arial" w:hAnsi="Arial" w:cs="Arial"/>
          <w:sz w:val="72"/>
          <w:szCs w:val="72"/>
        </w:rPr>
      </w:pPr>
    </w:p>
    <w:p w:rsidR="00C26E9A" w:rsidRDefault="00C26E9A">
      <w:pPr>
        <w:rPr>
          <w:rFonts w:ascii="Arial" w:hAnsi="Arial" w:cs="Arial"/>
          <w:sz w:val="72"/>
          <w:szCs w:val="72"/>
        </w:rPr>
      </w:pPr>
      <w:r>
        <w:rPr>
          <w:rFonts w:ascii="Arial" w:hAnsi="Arial" w:cs="Arial"/>
          <w:sz w:val="72"/>
          <w:szCs w:val="72"/>
        </w:rPr>
        <w:br w:type="page"/>
      </w:r>
    </w:p>
    <w:p w:rsidR="00C26E9A" w:rsidRPr="006B1893" w:rsidRDefault="00C26E9A" w:rsidP="000A3952">
      <w:pPr>
        <w:pStyle w:val="ListParagraph"/>
        <w:numPr>
          <w:ilvl w:val="0"/>
          <w:numId w:val="3"/>
        </w:numPr>
        <w:spacing w:after="0" w:line="240" w:lineRule="auto"/>
        <w:jc w:val="both"/>
        <w:rPr>
          <w:rFonts w:ascii="Arial" w:hAnsi="Arial" w:cs="Arial"/>
          <w:b/>
          <w:sz w:val="32"/>
          <w:szCs w:val="32"/>
        </w:rPr>
      </w:pPr>
      <w:r w:rsidRPr="006B1893">
        <w:rPr>
          <w:rFonts w:ascii="Arial" w:hAnsi="Arial" w:cs="Arial"/>
          <w:b/>
          <w:sz w:val="32"/>
          <w:szCs w:val="32"/>
        </w:rPr>
        <w:lastRenderedPageBreak/>
        <w:t xml:space="preserve">A REVIEW OF YEAR </w:t>
      </w:r>
      <w:r>
        <w:rPr>
          <w:rFonts w:ascii="Arial" w:hAnsi="Arial" w:cs="Arial"/>
          <w:b/>
          <w:sz w:val="32"/>
          <w:szCs w:val="32"/>
        </w:rPr>
        <w:t>TWO</w:t>
      </w:r>
    </w:p>
    <w:p w:rsidR="00C26E9A" w:rsidRPr="009A2D10" w:rsidRDefault="00C26E9A" w:rsidP="00C26E9A">
      <w:pPr>
        <w:spacing w:after="0" w:line="240" w:lineRule="auto"/>
        <w:jc w:val="both"/>
        <w:rPr>
          <w:rFonts w:ascii="Arial" w:hAnsi="Arial" w:cs="Arial"/>
          <w:b/>
          <w:sz w:val="24"/>
          <w:szCs w:val="24"/>
        </w:rPr>
      </w:pPr>
    </w:p>
    <w:p w:rsidR="000C7656" w:rsidRDefault="00E911A5" w:rsidP="00C26E9A">
      <w:pPr>
        <w:spacing w:after="0" w:line="240" w:lineRule="auto"/>
        <w:jc w:val="both"/>
        <w:rPr>
          <w:rFonts w:ascii="Arial" w:hAnsi="Arial" w:cs="Arial"/>
          <w:sz w:val="24"/>
          <w:szCs w:val="32"/>
        </w:rPr>
      </w:pPr>
      <w:r>
        <w:rPr>
          <w:rFonts w:ascii="Arial" w:hAnsi="Arial" w:cs="Arial"/>
          <w:sz w:val="24"/>
          <w:szCs w:val="32"/>
        </w:rPr>
        <w:t>A detailed</w:t>
      </w:r>
      <w:r w:rsidR="009A2D10" w:rsidRPr="00AD3693">
        <w:rPr>
          <w:rFonts w:ascii="Arial" w:hAnsi="Arial" w:cs="Arial"/>
          <w:sz w:val="24"/>
          <w:szCs w:val="32"/>
        </w:rPr>
        <w:t xml:space="preserve"> annual review of performance </w:t>
      </w:r>
      <w:r>
        <w:rPr>
          <w:rFonts w:ascii="Arial" w:hAnsi="Arial" w:cs="Arial"/>
          <w:sz w:val="24"/>
          <w:szCs w:val="32"/>
        </w:rPr>
        <w:t>was</w:t>
      </w:r>
      <w:r w:rsidR="009A2D10" w:rsidRPr="00AD3693">
        <w:rPr>
          <w:rFonts w:ascii="Arial" w:hAnsi="Arial" w:cs="Arial"/>
          <w:sz w:val="24"/>
          <w:szCs w:val="32"/>
        </w:rPr>
        <w:t xml:space="preserve"> presented to the City Deal Executive and </w:t>
      </w:r>
      <w:r w:rsidR="00AD3693">
        <w:rPr>
          <w:rFonts w:ascii="Arial" w:hAnsi="Arial" w:cs="Arial"/>
          <w:sz w:val="24"/>
          <w:szCs w:val="32"/>
        </w:rPr>
        <w:t xml:space="preserve">Stewardship Board in June 2016. In Year two expenditure from the City Deal Infrastructure Delivery Fund in 15/16 was £14.66m against income received of £27.884m.  </w:t>
      </w:r>
      <w:r w:rsidR="00466A2E">
        <w:rPr>
          <w:rFonts w:ascii="Arial" w:hAnsi="Arial" w:cs="Arial"/>
          <w:sz w:val="24"/>
          <w:szCs w:val="32"/>
        </w:rPr>
        <w:t>A</w:t>
      </w:r>
      <w:r w:rsidR="00206C97">
        <w:rPr>
          <w:rFonts w:ascii="Arial" w:hAnsi="Arial" w:cs="Arial"/>
          <w:sz w:val="24"/>
          <w:szCs w:val="32"/>
        </w:rPr>
        <w:t xml:space="preserve"> number of significant miles</w:t>
      </w:r>
      <w:r w:rsidR="0060538E">
        <w:rPr>
          <w:rFonts w:ascii="Arial" w:hAnsi="Arial" w:cs="Arial"/>
          <w:sz w:val="24"/>
          <w:szCs w:val="32"/>
        </w:rPr>
        <w:t>tones</w:t>
      </w:r>
      <w:r w:rsidR="00466A2E">
        <w:rPr>
          <w:rFonts w:ascii="Arial" w:hAnsi="Arial" w:cs="Arial"/>
          <w:sz w:val="24"/>
          <w:szCs w:val="32"/>
        </w:rPr>
        <w:t xml:space="preserve"> were </w:t>
      </w:r>
      <w:r w:rsidR="0060538E">
        <w:rPr>
          <w:rFonts w:ascii="Arial" w:hAnsi="Arial" w:cs="Arial"/>
          <w:sz w:val="24"/>
          <w:szCs w:val="32"/>
        </w:rPr>
        <w:t>achieved</w:t>
      </w:r>
      <w:r w:rsidR="00AD3693">
        <w:rPr>
          <w:rFonts w:ascii="Arial" w:hAnsi="Arial" w:cs="Arial"/>
          <w:sz w:val="24"/>
          <w:szCs w:val="32"/>
        </w:rPr>
        <w:t xml:space="preserve"> in </w:t>
      </w:r>
      <w:r w:rsidR="00466A2E">
        <w:rPr>
          <w:rFonts w:ascii="Arial" w:hAnsi="Arial" w:cs="Arial"/>
          <w:sz w:val="24"/>
          <w:szCs w:val="32"/>
        </w:rPr>
        <w:t>15/16 which have</w:t>
      </w:r>
      <w:r w:rsidR="0060538E">
        <w:rPr>
          <w:rFonts w:ascii="Arial" w:hAnsi="Arial" w:cs="Arial"/>
          <w:sz w:val="24"/>
          <w:szCs w:val="32"/>
        </w:rPr>
        <w:t xml:space="preserve"> established a strong position to build </w:t>
      </w:r>
      <w:r w:rsidR="00983FC7">
        <w:rPr>
          <w:rFonts w:ascii="Arial" w:hAnsi="Arial" w:cs="Arial"/>
          <w:sz w:val="24"/>
          <w:szCs w:val="32"/>
        </w:rPr>
        <w:t>on in Year 3 of the Programme. Notable milestones include:</w:t>
      </w:r>
      <w:r w:rsidR="009F1BF6">
        <w:rPr>
          <w:rFonts w:ascii="Arial" w:hAnsi="Arial" w:cs="Arial"/>
          <w:sz w:val="24"/>
          <w:szCs w:val="32"/>
        </w:rPr>
        <w:t xml:space="preserve"> </w:t>
      </w:r>
    </w:p>
    <w:p w:rsidR="00AD3693" w:rsidRDefault="00AD3693" w:rsidP="00C26E9A">
      <w:pPr>
        <w:spacing w:after="0" w:line="240" w:lineRule="auto"/>
        <w:jc w:val="both"/>
        <w:rPr>
          <w:rFonts w:ascii="Arial" w:hAnsi="Arial" w:cs="Arial"/>
          <w:b/>
          <w:sz w:val="24"/>
          <w:szCs w:val="32"/>
        </w:rPr>
      </w:pPr>
    </w:p>
    <w:p w:rsidR="00C5614B" w:rsidRPr="00C5614B" w:rsidRDefault="00C5614B" w:rsidP="00C26E9A">
      <w:pPr>
        <w:spacing w:after="0" w:line="240" w:lineRule="auto"/>
        <w:jc w:val="both"/>
        <w:rPr>
          <w:rFonts w:ascii="Arial" w:hAnsi="Arial" w:cs="Arial"/>
          <w:b/>
          <w:sz w:val="24"/>
          <w:szCs w:val="32"/>
        </w:rPr>
      </w:pPr>
      <w:r w:rsidRPr="00C5614B">
        <w:rPr>
          <w:rFonts w:ascii="Arial" w:hAnsi="Arial" w:cs="Arial"/>
          <w:b/>
          <w:sz w:val="24"/>
          <w:szCs w:val="32"/>
        </w:rPr>
        <w:t>Highway Infrastructure:-</w:t>
      </w:r>
    </w:p>
    <w:p w:rsidR="00C46921" w:rsidRDefault="00C46921" w:rsidP="000A3952">
      <w:pPr>
        <w:pStyle w:val="ListParagraph"/>
        <w:numPr>
          <w:ilvl w:val="0"/>
          <w:numId w:val="12"/>
        </w:numPr>
        <w:spacing w:after="0" w:line="240" w:lineRule="auto"/>
        <w:jc w:val="both"/>
        <w:rPr>
          <w:rFonts w:ascii="Arial" w:hAnsi="Arial" w:cs="Arial"/>
          <w:sz w:val="24"/>
          <w:szCs w:val="32"/>
        </w:rPr>
      </w:pPr>
      <w:r>
        <w:rPr>
          <w:rFonts w:ascii="Arial" w:hAnsi="Arial" w:cs="Arial"/>
          <w:sz w:val="24"/>
          <w:szCs w:val="32"/>
        </w:rPr>
        <w:t>Broughton Bypass – all funding approvals in place, contractor appointed and construction underway.</w:t>
      </w:r>
      <w:r w:rsidR="00AD3693" w:rsidRPr="00AD3693">
        <w:rPr>
          <w:color w:val="1F497D"/>
        </w:rPr>
        <w:t xml:space="preserve"> </w:t>
      </w:r>
    </w:p>
    <w:p w:rsidR="00C46921" w:rsidRDefault="00C46921" w:rsidP="000A3952">
      <w:pPr>
        <w:pStyle w:val="ListParagraph"/>
        <w:numPr>
          <w:ilvl w:val="0"/>
          <w:numId w:val="12"/>
        </w:numPr>
        <w:spacing w:after="0" w:line="240" w:lineRule="auto"/>
        <w:jc w:val="both"/>
        <w:rPr>
          <w:rFonts w:ascii="Arial" w:hAnsi="Arial" w:cs="Arial"/>
          <w:sz w:val="24"/>
          <w:szCs w:val="32"/>
        </w:rPr>
      </w:pPr>
      <w:r>
        <w:rPr>
          <w:rFonts w:ascii="Arial" w:hAnsi="Arial" w:cs="Arial"/>
          <w:sz w:val="24"/>
          <w:szCs w:val="32"/>
        </w:rPr>
        <w:t>Preston Western Distributor – Early contractor involvement secured, public consultation completed and planning application prepared and being validated ready for submission early 2016/17.</w:t>
      </w:r>
    </w:p>
    <w:p w:rsidR="00C46921" w:rsidRDefault="00C46921" w:rsidP="000A3952">
      <w:pPr>
        <w:pStyle w:val="ListParagraph"/>
        <w:numPr>
          <w:ilvl w:val="0"/>
          <w:numId w:val="12"/>
        </w:numPr>
        <w:spacing w:after="0" w:line="240" w:lineRule="auto"/>
        <w:jc w:val="both"/>
        <w:rPr>
          <w:rFonts w:ascii="Arial" w:hAnsi="Arial" w:cs="Arial"/>
          <w:sz w:val="24"/>
          <w:szCs w:val="32"/>
        </w:rPr>
      </w:pPr>
      <w:r>
        <w:rPr>
          <w:rFonts w:ascii="Arial" w:hAnsi="Arial" w:cs="Arial"/>
          <w:sz w:val="24"/>
          <w:szCs w:val="32"/>
        </w:rPr>
        <w:t xml:space="preserve">A582 – </w:t>
      </w:r>
      <w:proofErr w:type="spellStart"/>
      <w:r>
        <w:rPr>
          <w:rFonts w:ascii="Arial" w:hAnsi="Arial" w:cs="Arial"/>
          <w:sz w:val="24"/>
          <w:szCs w:val="32"/>
        </w:rPr>
        <w:t>Dua</w:t>
      </w:r>
      <w:r w:rsidR="00466A2E">
        <w:rPr>
          <w:rFonts w:ascii="Arial" w:hAnsi="Arial" w:cs="Arial"/>
          <w:sz w:val="24"/>
          <w:szCs w:val="32"/>
        </w:rPr>
        <w:t>l</w:t>
      </w:r>
      <w:r>
        <w:rPr>
          <w:rFonts w:ascii="Arial" w:hAnsi="Arial" w:cs="Arial"/>
          <w:sz w:val="24"/>
          <w:szCs w:val="32"/>
        </w:rPr>
        <w:t>ling</w:t>
      </w:r>
      <w:proofErr w:type="spellEnd"/>
      <w:r>
        <w:rPr>
          <w:rFonts w:ascii="Arial" w:hAnsi="Arial" w:cs="Arial"/>
          <w:sz w:val="24"/>
          <w:szCs w:val="32"/>
        </w:rPr>
        <w:t xml:space="preserve"> work – Golden Way </w:t>
      </w:r>
      <w:r w:rsidR="00C5614B">
        <w:rPr>
          <w:rFonts w:ascii="Arial" w:hAnsi="Arial" w:cs="Arial"/>
          <w:sz w:val="24"/>
          <w:szCs w:val="32"/>
        </w:rPr>
        <w:t>North section completed.  Golden Way South</w:t>
      </w:r>
      <w:r>
        <w:rPr>
          <w:rFonts w:ascii="Arial" w:hAnsi="Arial" w:cs="Arial"/>
          <w:sz w:val="24"/>
          <w:szCs w:val="32"/>
        </w:rPr>
        <w:t xml:space="preserve"> - concept design approved and route adopted.  </w:t>
      </w:r>
      <w:proofErr w:type="spellStart"/>
      <w:r>
        <w:rPr>
          <w:rFonts w:ascii="Arial" w:hAnsi="Arial" w:cs="Arial"/>
          <w:sz w:val="24"/>
          <w:szCs w:val="32"/>
        </w:rPr>
        <w:t>Stanifield</w:t>
      </w:r>
      <w:proofErr w:type="spellEnd"/>
      <w:r>
        <w:rPr>
          <w:rFonts w:ascii="Arial" w:hAnsi="Arial" w:cs="Arial"/>
          <w:sz w:val="24"/>
          <w:szCs w:val="32"/>
        </w:rPr>
        <w:t xml:space="preserve"> roundabout complete and tank roundabout works underway.</w:t>
      </w:r>
    </w:p>
    <w:p w:rsidR="00C5614B" w:rsidRDefault="00C5614B" w:rsidP="00C26E9A">
      <w:pPr>
        <w:spacing w:after="0" w:line="240" w:lineRule="auto"/>
        <w:jc w:val="both"/>
        <w:rPr>
          <w:rFonts w:ascii="Arial" w:hAnsi="Arial" w:cs="Arial"/>
          <w:b/>
          <w:sz w:val="24"/>
          <w:szCs w:val="32"/>
        </w:rPr>
      </w:pPr>
      <w:r w:rsidRPr="00C331C3">
        <w:rPr>
          <w:rFonts w:ascii="Arial" w:hAnsi="Arial" w:cs="Arial"/>
          <w:b/>
          <w:sz w:val="24"/>
          <w:szCs w:val="32"/>
        </w:rPr>
        <w:t>Transport Corridors</w:t>
      </w:r>
    </w:p>
    <w:p w:rsidR="00506E54" w:rsidRPr="00233147" w:rsidRDefault="00171E8F" w:rsidP="000A3952">
      <w:pPr>
        <w:pStyle w:val="ListParagraph"/>
        <w:numPr>
          <w:ilvl w:val="0"/>
          <w:numId w:val="16"/>
        </w:numPr>
        <w:spacing w:after="0" w:line="240" w:lineRule="auto"/>
        <w:jc w:val="both"/>
        <w:rPr>
          <w:rFonts w:ascii="Arial" w:hAnsi="Arial" w:cs="Arial"/>
          <w:sz w:val="24"/>
          <w:szCs w:val="32"/>
        </w:rPr>
      </w:pPr>
      <w:proofErr w:type="spellStart"/>
      <w:r w:rsidRPr="00233147">
        <w:rPr>
          <w:rFonts w:ascii="Arial" w:hAnsi="Arial" w:cs="Arial"/>
          <w:sz w:val="24"/>
          <w:szCs w:val="32"/>
        </w:rPr>
        <w:t>Fishergate</w:t>
      </w:r>
      <w:proofErr w:type="spellEnd"/>
      <w:r w:rsidRPr="00233147">
        <w:rPr>
          <w:rFonts w:ascii="Arial" w:hAnsi="Arial" w:cs="Arial"/>
          <w:sz w:val="24"/>
          <w:szCs w:val="32"/>
        </w:rPr>
        <w:t xml:space="preserve"> Central Gateway – </w:t>
      </w:r>
      <w:r w:rsidR="00743932" w:rsidRPr="00233147">
        <w:rPr>
          <w:rFonts w:ascii="Arial" w:hAnsi="Arial" w:cs="Arial"/>
          <w:sz w:val="24"/>
          <w:szCs w:val="32"/>
        </w:rPr>
        <w:t>Phase 2a complete</w:t>
      </w:r>
    </w:p>
    <w:p w:rsidR="006948E6" w:rsidRPr="00233147" w:rsidRDefault="006948E6" w:rsidP="000A3952">
      <w:pPr>
        <w:pStyle w:val="ListParagraph"/>
        <w:numPr>
          <w:ilvl w:val="0"/>
          <w:numId w:val="16"/>
        </w:numPr>
        <w:spacing w:after="0" w:line="240" w:lineRule="auto"/>
        <w:jc w:val="both"/>
        <w:rPr>
          <w:rFonts w:ascii="Arial" w:hAnsi="Arial" w:cs="Arial"/>
          <w:sz w:val="24"/>
          <w:szCs w:val="32"/>
        </w:rPr>
      </w:pPr>
      <w:r>
        <w:rPr>
          <w:rFonts w:ascii="Arial" w:hAnsi="Arial" w:cs="Arial"/>
          <w:sz w:val="24"/>
          <w:szCs w:val="32"/>
        </w:rPr>
        <w:t>Bamber Bridge – Concept de</w:t>
      </w:r>
      <w:r w:rsidR="0020523A">
        <w:rPr>
          <w:rFonts w:ascii="Arial" w:hAnsi="Arial" w:cs="Arial"/>
          <w:sz w:val="24"/>
          <w:szCs w:val="32"/>
        </w:rPr>
        <w:t>sign approved</w:t>
      </w:r>
    </w:p>
    <w:p w:rsidR="00C5614B" w:rsidRPr="00C331C3" w:rsidRDefault="00C5614B" w:rsidP="00C26E9A">
      <w:pPr>
        <w:spacing w:after="0" w:line="240" w:lineRule="auto"/>
        <w:jc w:val="both"/>
        <w:rPr>
          <w:rFonts w:ascii="Arial" w:hAnsi="Arial" w:cs="Arial"/>
          <w:b/>
          <w:sz w:val="24"/>
          <w:szCs w:val="32"/>
        </w:rPr>
      </w:pPr>
      <w:r w:rsidRPr="00C331C3">
        <w:rPr>
          <w:rFonts w:ascii="Arial" w:hAnsi="Arial" w:cs="Arial"/>
          <w:b/>
          <w:sz w:val="24"/>
          <w:szCs w:val="32"/>
        </w:rPr>
        <w:t>Housing Sites</w:t>
      </w:r>
    </w:p>
    <w:p w:rsidR="00C5614B" w:rsidRPr="005B018A" w:rsidRDefault="00983FC7" w:rsidP="000A3952">
      <w:pPr>
        <w:pStyle w:val="ListParagraph"/>
        <w:numPr>
          <w:ilvl w:val="0"/>
          <w:numId w:val="25"/>
        </w:numPr>
        <w:spacing w:after="0" w:line="240" w:lineRule="auto"/>
        <w:jc w:val="both"/>
        <w:rPr>
          <w:rFonts w:ascii="Arial" w:hAnsi="Arial" w:cs="Arial"/>
          <w:sz w:val="24"/>
          <w:szCs w:val="32"/>
        </w:rPr>
      </w:pPr>
      <w:r w:rsidRPr="005B018A">
        <w:rPr>
          <w:rFonts w:ascii="Arial" w:hAnsi="Arial" w:cs="Arial"/>
          <w:sz w:val="24"/>
          <w:szCs w:val="32"/>
        </w:rPr>
        <w:t xml:space="preserve">6 monthly target for housing completions achieved and 2015/16 </w:t>
      </w:r>
      <w:r w:rsidR="005B018A">
        <w:rPr>
          <w:rFonts w:ascii="Arial" w:hAnsi="Arial" w:cs="Arial"/>
          <w:sz w:val="24"/>
          <w:szCs w:val="32"/>
        </w:rPr>
        <w:t xml:space="preserve">target of 800 on course to </w:t>
      </w:r>
      <w:r w:rsidR="00165508">
        <w:rPr>
          <w:rFonts w:ascii="Arial" w:hAnsi="Arial" w:cs="Arial"/>
          <w:sz w:val="24"/>
          <w:szCs w:val="32"/>
        </w:rPr>
        <w:t>be met</w:t>
      </w:r>
    </w:p>
    <w:p w:rsidR="00983FC7" w:rsidRPr="005B018A" w:rsidRDefault="00983FC7" w:rsidP="000A3952">
      <w:pPr>
        <w:pStyle w:val="ListParagraph"/>
        <w:numPr>
          <w:ilvl w:val="0"/>
          <w:numId w:val="25"/>
        </w:numPr>
        <w:spacing w:after="0" w:line="240" w:lineRule="auto"/>
        <w:jc w:val="both"/>
        <w:rPr>
          <w:rFonts w:ascii="Arial" w:hAnsi="Arial" w:cs="Arial"/>
          <w:sz w:val="24"/>
          <w:szCs w:val="32"/>
        </w:rPr>
      </w:pPr>
      <w:r w:rsidRPr="005B018A">
        <w:rPr>
          <w:rFonts w:ascii="Arial" w:hAnsi="Arial" w:cs="Arial"/>
          <w:sz w:val="24"/>
          <w:szCs w:val="32"/>
        </w:rPr>
        <w:t xml:space="preserve">Since the start of the City Deal </w:t>
      </w:r>
      <w:r w:rsidR="009A2D10">
        <w:rPr>
          <w:rFonts w:ascii="Arial" w:hAnsi="Arial" w:cs="Arial"/>
          <w:sz w:val="24"/>
          <w:szCs w:val="32"/>
        </w:rPr>
        <w:t>16,000</w:t>
      </w:r>
      <w:r w:rsidRPr="005B018A">
        <w:rPr>
          <w:rFonts w:ascii="Arial" w:hAnsi="Arial" w:cs="Arial"/>
          <w:sz w:val="24"/>
          <w:szCs w:val="32"/>
        </w:rPr>
        <w:t xml:space="preserve"> new homes have b</w:t>
      </w:r>
      <w:r w:rsidR="005B018A">
        <w:rPr>
          <w:rFonts w:ascii="Arial" w:hAnsi="Arial" w:cs="Arial"/>
          <w:sz w:val="24"/>
          <w:szCs w:val="32"/>
        </w:rPr>
        <w:t xml:space="preserve">een completed ahead of </w:t>
      </w:r>
      <w:r w:rsidR="009A2D10">
        <w:rPr>
          <w:rFonts w:ascii="Arial" w:hAnsi="Arial" w:cs="Arial"/>
          <w:sz w:val="24"/>
          <w:szCs w:val="32"/>
        </w:rPr>
        <w:t xml:space="preserve">a </w:t>
      </w:r>
      <w:r w:rsidR="005B018A">
        <w:rPr>
          <w:rFonts w:ascii="Arial" w:hAnsi="Arial" w:cs="Arial"/>
          <w:sz w:val="24"/>
          <w:szCs w:val="32"/>
        </w:rPr>
        <w:t>forecast</w:t>
      </w:r>
      <w:r w:rsidR="009A2D10">
        <w:rPr>
          <w:rFonts w:ascii="Arial" w:hAnsi="Arial" w:cs="Arial"/>
          <w:sz w:val="24"/>
          <w:szCs w:val="32"/>
        </w:rPr>
        <w:t xml:space="preserve"> of 1200</w:t>
      </w:r>
    </w:p>
    <w:p w:rsidR="00C5614B" w:rsidRDefault="00C5614B" w:rsidP="00C26E9A">
      <w:pPr>
        <w:spacing w:after="0" w:line="240" w:lineRule="auto"/>
        <w:jc w:val="both"/>
        <w:rPr>
          <w:rFonts w:ascii="Arial" w:hAnsi="Arial" w:cs="Arial"/>
          <w:b/>
          <w:sz w:val="24"/>
          <w:szCs w:val="32"/>
        </w:rPr>
      </w:pPr>
      <w:r w:rsidRPr="00C331C3">
        <w:rPr>
          <w:rFonts w:ascii="Arial" w:hAnsi="Arial" w:cs="Arial"/>
          <w:b/>
          <w:sz w:val="24"/>
          <w:szCs w:val="32"/>
        </w:rPr>
        <w:t>Employment Sites</w:t>
      </w:r>
    </w:p>
    <w:p w:rsidR="00C331C3" w:rsidRPr="005B018A" w:rsidRDefault="005B018A" w:rsidP="000A3952">
      <w:pPr>
        <w:pStyle w:val="ListParagraph"/>
        <w:numPr>
          <w:ilvl w:val="0"/>
          <w:numId w:val="13"/>
        </w:numPr>
        <w:spacing w:after="0" w:line="240" w:lineRule="auto"/>
        <w:jc w:val="both"/>
        <w:rPr>
          <w:rFonts w:ascii="Arial" w:hAnsi="Arial" w:cs="Arial"/>
          <w:sz w:val="24"/>
          <w:szCs w:val="32"/>
        </w:rPr>
      </w:pPr>
      <w:r>
        <w:rPr>
          <w:rFonts w:ascii="Arial" w:hAnsi="Arial" w:cs="Arial"/>
          <w:sz w:val="24"/>
          <w:szCs w:val="24"/>
        </w:rPr>
        <w:t xml:space="preserve">Masterplan approved for Cuerden, the largest employment site in the City Deal </w:t>
      </w:r>
    </w:p>
    <w:p w:rsidR="005B018A" w:rsidRPr="0031167E" w:rsidRDefault="005B018A" w:rsidP="000A3952">
      <w:pPr>
        <w:pStyle w:val="ListParagraph"/>
        <w:numPr>
          <w:ilvl w:val="0"/>
          <w:numId w:val="13"/>
        </w:numPr>
        <w:spacing w:after="0" w:line="240" w:lineRule="auto"/>
        <w:jc w:val="both"/>
        <w:rPr>
          <w:rFonts w:ascii="Arial" w:hAnsi="Arial" w:cs="Arial"/>
          <w:sz w:val="24"/>
          <w:szCs w:val="32"/>
        </w:rPr>
      </w:pPr>
      <w:r>
        <w:rPr>
          <w:rFonts w:ascii="Arial" w:hAnsi="Arial" w:cs="Arial"/>
          <w:sz w:val="24"/>
          <w:szCs w:val="24"/>
        </w:rPr>
        <w:t xml:space="preserve">Completions and lettings of </w:t>
      </w:r>
      <w:r w:rsidR="009A2D10">
        <w:rPr>
          <w:rFonts w:ascii="Arial" w:hAnsi="Arial" w:cs="Arial"/>
          <w:sz w:val="24"/>
          <w:szCs w:val="24"/>
        </w:rPr>
        <w:t xml:space="preserve">new </w:t>
      </w:r>
      <w:r>
        <w:rPr>
          <w:rFonts w:ascii="Arial" w:hAnsi="Arial" w:cs="Arial"/>
          <w:sz w:val="24"/>
          <w:szCs w:val="24"/>
        </w:rPr>
        <w:t>speculative light industrial units in Preston and South Ribble</w:t>
      </w:r>
    </w:p>
    <w:p w:rsidR="00C331C3" w:rsidRPr="00C331C3" w:rsidRDefault="00C331C3" w:rsidP="00C26E9A">
      <w:pPr>
        <w:spacing w:after="0" w:line="240" w:lineRule="auto"/>
        <w:jc w:val="both"/>
        <w:rPr>
          <w:rFonts w:ascii="Arial" w:hAnsi="Arial" w:cs="Arial"/>
          <w:b/>
          <w:sz w:val="24"/>
          <w:szCs w:val="32"/>
        </w:rPr>
      </w:pPr>
      <w:r w:rsidRPr="00C331C3">
        <w:rPr>
          <w:rFonts w:ascii="Arial" w:hAnsi="Arial" w:cs="Arial"/>
          <w:b/>
          <w:sz w:val="24"/>
          <w:szCs w:val="32"/>
        </w:rPr>
        <w:t>Local Partner Assets</w:t>
      </w:r>
    </w:p>
    <w:p w:rsidR="00C26E9A" w:rsidRDefault="005B018A" w:rsidP="000A3952">
      <w:pPr>
        <w:pStyle w:val="ListParagraph"/>
        <w:numPr>
          <w:ilvl w:val="0"/>
          <w:numId w:val="13"/>
        </w:numPr>
        <w:spacing w:after="0" w:line="240" w:lineRule="auto"/>
        <w:jc w:val="both"/>
        <w:rPr>
          <w:rFonts w:ascii="Arial" w:hAnsi="Arial" w:cs="Arial"/>
          <w:sz w:val="24"/>
          <w:szCs w:val="32"/>
        </w:rPr>
      </w:pPr>
      <w:r>
        <w:rPr>
          <w:rFonts w:ascii="Arial" w:hAnsi="Arial" w:cs="Arial"/>
          <w:sz w:val="24"/>
          <w:szCs w:val="32"/>
        </w:rPr>
        <w:t>Implementation of a co-ordinated development plan for City Centre North, Preston.</w:t>
      </w:r>
    </w:p>
    <w:p w:rsidR="005B018A" w:rsidRPr="00C331C3" w:rsidRDefault="005B018A" w:rsidP="000A3952">
      <w:pPr>
        <w:pStyle w:val="ListParagraph"/>
        <w:numPr>
          <w:ilvl w:val="0"/>
          <w:numId w:val="13"/>
        </w:numPr>
        <w:spacing w:after="0" w:line="240" w:lineRule="auto"/>
        <w:jc w:val="both"/>
        <w:rPr>
          <w:rFonts w:ascii="Arial" w:hAnsi="Arial" w:cs="Arial"/>
          <w:sz w:val="24"/>
          <w:szCs w:val="32"/>
        </w:rPr>
      </w:pPr>
      <w:r>
        <w:rPr>
          <w:rFonts w:ascii="Arial" w:hAnsi="Arial" w:cs="Arial"/>
          <w:sz w:val="24"/>
          <w:szCs w:val="32"/>
        </w:rPr>
        <w:t>Letting of new logistics units at Lancashire Business Park, South Ribble.</w:t>
      </w:r>
    </w:p>
    <w:p w:rsidR="00C331C3" w:rsidRDefault="00C331C3" w:rsidP="00C331C3">
      <w:pPr>
        <w:spacing w:after="0" w:line="240" w:lineRule="auto"/>
        <w:ind w:left="360" w:hanging="360"/>
        <w:jc w:val="both"/>
        <w:rPr>
          <w:rFonts w:ascii="Arial" w:hAnsi="Arial" w:cs="Arial"/>
          <w:b/>
          <w:sz w:val="24"/>
          <w:szCs w:val="32"/>
        </w:rPr>
      </w:pPr>
      <w:r>
        <w:rPr>
          <w:rFonts w:ascii="Arial" w:hAnsi="Arial" w:cs="Arial"/>
          <w:b/>
          <w:sz w:val="24"/>
          <w:szCs w:val="32"/>
        </w:rPr>
        <w:t>Community Infrastructure</w:t>
      </w:r>
    </w:p>
    <w:p w:rsidR="007F031B" w:rsidRPr="009A2D10" w:rsidRDefault="00233147" w:rsidP="00B47D90">
      <w:pPr>
        <w:pStyle w:val="ListParagraph"/>
        <w:numPr>
          <w:ilvl w:val="0"/>
          <w:numId w:val="17"/>
        </w:numPr>
        <w:spacing w:after="0" w:line="240" w:lineRule="auto"/>
        <w:ind w:left="360"/>
        <w:jc w:val="both"/>
        <w:rPr>
          <w:rFonts w:ascii="Arial" w:hAnsi="Arial" w:cs="Arial"/>
          <w:b/>
          <w:sz w:val="24"/>
          <w:szCs w:val="32"/>
        </w:rPr>
      </w:pPr>
      <w:r w:rsidRPr="009A2D10">
        <w:rPr>
          <w:rFonts w:ascii="Arial" w:hAnsi="Arial" w:cs="Arial"/>
          <w:sz w:val="24"/>
          <w:szCs w:val="32"/>
        </w:rPr>
        <w:t xml:space="preserve">Worden Park Improvements </w:t>
      </w:r>
      <w:r w:rsidR="007F031B" w:rsidRPr="009A2D10">
        <w:rPr>
          <w:rFonts w:ascii="Arial" w:hAnsi="Arial" w:cs="Arial"/>
          <w:sz w:val="24"/>
          <w:szCs w:val="32"/>
        </w:rPr>
        <w:t>– External access improvements, extension of exiting car park and road/footpath improvements completed</w:t>
      </w:r>
    </w:p>
    <w:p w:rsidR="00C26E9A" w:rsidRDefault="00C331C3" w:rsidP="00C331C3">
      <w:pPr>
        <w:spacing w:after="0" w:line="240" w:lineRule="auto"/>
        <w:ind w:left="360" w:hanging="360"/>
        <w:jc w:val="both"/>
        <w:rPr>
          <w:rFonts w:ascii="Arial" w:hAnsi="Arial" w:cs="Arial"/>
          <w:b/>
          <w:sz w:val="24"/>
          <w:szCs w:val="32"/>
        </w:rPr>
      </w:pPr>
      <w:r>
        <w:rPr>
          <w:rFonts w:ascii="Arial" w:hAnsi="Arial" w:cs="Arial"/>
          <w:b/>
          <w:sz w:val="24"/>
          <w:szCs w:val="32"/>
        </w:rPr>
        <w:t>Employment and Skills</w:t>
      </w:r>
    </w:p>
    <w:p w:rsidR="00B65A8A" w:rsidRDefault="00B65A8A" w:rsidP="000A3952">
      <w:pPr>
        <w:pStyle w:val="ListParagraph"/>
        <w:numPr>
          <w:ilvl w:val="0"/>
          <w:numId w:val="13"/>
        </w:numPr>
        <w:ind w:left="360"/>
        <w:rPr>
          <w:rFonts w:ascii="Arial" w:hAnsi="Arial" w:cs="Arial"/>
          <w:sz w:val="24"/>
          <w:szCs w:val="24"/>
        </w:rPr>
      </w:pPr>
      <w:r>
        <w:rPr>
          <w:rFonts w:ascii="Arial" w:hAnsi="Arial" w:cs="Arial"/>
          <w:sz w:val="24"/>
          <w:szCs w:val="24"/>
        </w:rPr>
        <w:t>S</w:t>
      </w:r>
      <w:r w:rsidR="008B2F08" w:rsidRPr="00DC6E90">
        <w:rPr>
          <w:rFonts w:ascii="Arial" w:hAnsi="Arial" w:cs="Arial"/>
          <w:sz w:val="24"/>
          <w:szCs w:val="24"/>
        </w:rPr>
        <w:t>tudy commissioned</w:t>
      </w:r>
      <w:r>
        <w:rPr>
          <w:rFonts w:ascii="Arial" w:hAnsi="Arial" w:cs="Arial"/>
          <w:sz w:val="24"/>
          <w:szCs w:val="24"/>
        </w:rPr>
        <w:t xml:space="preserve"> and report produced </w:t>
      </w:r>
      <w:r w:rsidR="008B2F08" w:rsidRPr="00DC6E90">
        <w:rPr>
          <w:rFonts w:ascii="Arial" w:hAnsi="Arial" w:cs="Arial"/>
          <w:sz w:val="24"/>
          <w:szCs w:val="24"/>
        </w:rPr>
        <w:t>identify</w:t>
      </w:r>
      <w:r>
        <w:rPr>
          <w:rFonts w:ascii="Arial" w:hAnsi="Arial" w:cs="Arial"/>
          <w:sz w:val="24"/>
          <w:szCs w:val="24"/>
        </w:rPr>
        <w:t>ing</w:t>
      </w:r>
      <w:r w:rsidR="008B2F08" w:rsidRPr="00DC6E90">
        <w:rPr>
          <w:rFonts w:ascii="Arial" w:hAnsi="Arial" w:cs="Arial"/>
          <w:sz w:val="24"/>
          <w:szCs w:val="24"/>
        </w:rPr>
        <w:t xml:space="preserve"> the skills and employment implications of the City Deal programme</w:t>
      </w:r>
      <w:r w:rsidR="009A2D10">
        <w:rPr>
          <w:rFonts w:ascii="Arial" w:hAnsi="Arial" w:cs="Arial"/>
          <w:sz w:val="24"/>
          <w:szCs w:val="24"/>
        </w:rPr>
        <w:t>.</w:t>
      </w:r>
      <w:r w:rsidR="008B2F08">
        <w:rPr>
          <w:rFonts w:ascii="Arial" w:hAnsi="Arial" w:cs="Arial"/>
          <w:sz w:val="24"/>
          <w:szCs w:val="24"/>
        </w:rPr>
        <w:t xml:space="preserve">  </w:t>
      </w:r>
    </w:p>
    <w:p w:rsidR="008B2F08" w:rsidRPr="00DC6E90" w:rsidRDefault="008B2F08" w:rsidP="000A3952">
      <w:pPr>
        <w:pStyle w:val="ListParagraph"/>
        <w:numPr>
          <w:ilvl w:val="0"/>
          <w:numId w:val="13"/>
        </w:numPr>
        <w:spacing w:after="0" w:line="240" w:lineRule="auto"/>
        <w:ind w:left="360"/>
        <w:jc w:val="both"/>
        <w:rPr>
          <w:rFonts w:ascii="Arial" w:hAnsi="Arial" w:cs="Arial"/>
          <w:sz w:val="24"/>
          <w:szCs w:val="32"/>
        </w:rPr>
      </w:pPr>
      <w:r w:rsidRPr="00DC6E90">
        <w:rPr>
          <w:rFonts w:ascii="Arial" w:hAnsi="Arial" w:cs="Arial"/>
          <w:sz w:val="24"/>
          <w:szCs w:val="24"/>
        </w:rPr>
        <w:t xml:space="preserve">City Deal Skills and Employment Group established to </w:t>
      </w:r>
      <w:r w:rsidR="00B65A8A">
        <w:rPr>
          <w:rFonts w:ascii="Arial" w:hAnsi="Arial" w:cs="Arial"/>
          <w:sz w:val="24"/>
          <w:szCs w:val="24"/>
        </w:rPr>
        <w:t>develop an action plan and oversee its implementation</w:t>
      </w:r>
      <w:r w:rsidR="009A2D10">
        <w:rPr>
          <w:rFonts w:ascii="Arial" w:hAnsi="Arial" w:cs="Arial"/>
          <w:sz w:val="24"/>
          <w:szCs w:val="24"/>
        </w:rPr>
        <w:t>.</w:t>
      </w:r>
    </w:p>
    <w:p w:rsidR="00817AD5" w:rsidRPr="009A2D10" w:rsidRDefault="008B2F08" w:rsidP="00B47D90">
      <w:pPr>
        <w:pStyle w:val="ListParagraph"/>
        <w:numPr>
          <w:ilvl w:val="0"/>
          <w:numId w:val="13"/>
        </w:numPr>
        <w:spacing w:after="0" w:line="240" w:lineRule="auto"/>
        <w:ind w:left="360"/>
        <w:jc w:val="both"/>
        <w:rPr>
          <w:rFonts w:ascii="Arial" w:hAnsi="Arial" w:cs="Arial"/>
          <w:sz w:val="24"/>
          <w:szCs w:val="24"/>
        </w:rPr>
      </w:pPr>
      <w:r w:rsidRPr="009A2D10">
        <w:rPr>
          <w:rFonts w:ascii="Arial" w:hAnsi="Arial" w:cs="Arial"/>
          <w:sz w:val="24"/>
          <w:szCs w:val="24"/>
        </w:rPr>
        <w:t>Careers Education, Information, Advice a</w:t>
      </w:r>
      <w:r w:rsidR="009A2D10" w:rsidRPr="009A2D10">
        <w:rPr>
          <w:rFonts w:ascii="Arial" w:hAnsi="Arial" w:cs="Arial"/>
          <w:sz w:val="24"/>
          <w:szCs w:val="24"/>
        </w:rPr>
        <w:t>nd Guidance Taskforce launched.</w:t>
      </w:r>
      <w:r w:rsidR="009A2D10" w:rsidRPr="009A2D10">
        <w:rPr>
          <w:rFonts w:ascii="Arial" w:hAnsi="Arial" w:cs="Arial"/>
          <w:sz w:val="24"/>
          <w:szCs w:val="32"/>
        </w:rPr>
        <w:t xml:space="preserve"> </w:t>
      </w:r>
    </w:p>
    <w:p w:rsidR="00B67B62" w:rsidRDefault="00296E06" w:rsidP="00C92450">
      <w:pPr>
        <w:rPr>
          <w:rFonts w:ascii="Arial" w:hAnsi="Arial" w:cs="Arial"/>
          <w:sz w:val="72"/>
          <w:szCs w:val="72"/>
        </w:rPr>
      </w:pPr>
      <w:r>
        <w:rPr>
          <w:rFonts w:ascii="Arial" w:hAnsi="Arial" w:cs="Arial"/>
          <w:sz w:val="72"/>
          <w:szCs w:val="72"/>
        </w:rPr>
        <w:lastRenderedPageBreak/>
        <w:t>Governance</w:t>
      </w:r>
      <w:r w:rsidR="00B67B62">
        <w:rPr>
          <w:rFonts w:ascii="Arial" w:hAnsi="Arial" w:cs="Arial"/>
          <w:sz w:val="72"/>
          <w:szCs w:val="72"/>
        </w:rPr>
        <w:t xml:space="preserve"> </w:t>
      </w:r>
      <w:r w:rsidR="00077BE3">
        <w:rPr>
          <w:rFonts w:ascii="Arial" w:hAnsi="Arial" w:cs="Arial"/>
          <w:sz w:val="72"/>
          <w:szCs w:val="72"/>
        </w:rPr>
        <w:t xml:space="preserve">and Implementation </w:t>
      </w:r>
    </w:p>
    <w:p w:rsidR="00F9132A" w:rsidRDefault="00F9132A" w:rsidP="00F9132A">
      <w:pPr>
        <w:rPr>
          <w:rFonts w:ascii="Arial" w:hAnsi="Arial" w:cs="Arial"/>
          <w:sz w:val="24"/>
          <w:szCs w:val="24"/>
        </w:rPr>
      </w:pPr>
      <w:r>
        <w:rPr>
          <w:noProof/>
          <w:lang w:eastAsia="en-GB"/>
        </w:rPr>
        <w:drawing>
          <wp:anchor distT="0" distB="0" distL="114300" distR="114300" simplePos="0" relativeHeight="251772928" behindDoc="1" locked="0" layoutInCell="1" allowOverlap="1" wp14:anchorId="0B174378" wp14:editId="1683FA75">
            <wp:simplePos x="0" y="0"/>
            <wp:positionH relativeFrom="margin">
              <wp:align>right</wp:align>
            </wp:positionH>
            <wp:positionV relativeFrom="paragraph">
              <wp:posOffset>390525</wp:posOffset>
            </wp:positionV>
            <wp:extent cx="8755467" cy="4953000"/>
            <wp:effectExtent l="0" t="0" r="7620" b="0"/>
            <wp:wrapTight wrapText="bothSides">
              <wp:wrapPolygon edited="0">
                <wp:start x="0" y="0"/>
                <wp:lineTo x="0" y="21517"/>
                <wp:lineTo x="21572" y="21517"/>
                <wp:lineTo x="2157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0741" t="14711" r="21873" b="13642"/>
                    <a:stretch/>
                  </pic:blipFill>
                  <pic:spPr bwMode="auto">
                    <a:xfrm>
                      <a:off x="0" y="0"/>
                      <a:ext cx="8755467" cy="495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There is a robust governance structure for the City Deal which directs and oversees the implementation and performance of the programme.  The Governance arrangements, supported by a number of operational delivery groups, are shown below.</w:t>
      </w:r>
    </w:p>
    <w:p w:rsidR="0020523A" w:rsidRPr="004A5F7B" w:rsidRDefault="0020523A" w:rsidP="009D51B7">
      <w:pPr>
        <w:rPr>
          <w:rFonts w:ascii="Arial" w:hAnsi="Arial" w:cs="Arial"/>
          <w:b/>
          <w:sz w:val="32"/>
          <w:szCs w:val="32"/>
          <w:u w:val="single"/>
        </w:rPr>
      </w:pPr>
      <w:r w:rsidRPr="004A5F7B">
        <w:rPr>
          <w:rFonts w:ascii="Arial" w:hAnsi="Arial" w:cs="Arial"/>
          <w:b/>
          <w:sz w:val="32"/>
          <w:szCs w:val="32"/>
          <w:u w:val="single"/>
        </w:rPr>
        <w:lastRenderedPageBreak/>
        <w:t xml:space="preserve">Infrastructure Delivery </w:t>
      </w:r>
    </w:p>
    <w:p w:rsidR="0020523A" w:rsidRPr="005622E5" w:rsidRDefault="005622E5" w:rsidP="009D51B7">
      <w:pPr>
        <w:rPr>
          <w:rFonts w:ascii="Arial" w:hAnsi="Arial" w:cs="Arial"/>
          <w:sz w:val="24"/>
          <w:szCs w:val="24"/>
        </w:rPr>
      </w:pPr>
      <w:r w:rsidRPr="005622E5">
        <w:rPr>
          <w:rFonts w:ascii="Arial" w:hAnsi="Arial" w:cs="Arial"/>
          <w:sz w:val="24"/>
          <w:szCs w:val="24"/>
        </w:rPr>
        <w:t>The Infrastructure Delivery Steering Group</w:t>
      </w:r>
      <w:r>
        <w:rPr>
          <w:rFonts w:ascii="Arial" w:hAnsi="Arial" w:cs="Arial"/>
          <w:sz w:val="24"/>
          <w:szCs w:val="24"/>
        </w:rPr>
        <w:t xml:space="preserve"> (IDSG)</w:t>
      </w:r>
      <w:r w:rsidRPr="005622E5">
        <w:rPr>
          <w:rFonts w:ascii="Arial" w:hAnsi="Arial" w:cs="Arial"/>
          <w:sz w:val="24"/>
          <w:szCs w:val="24"/>
        </w:rPr>
        <w:t xml:space="preserve"> is responsible for </w:t>
      </w:r>
      <w:r>
        <w:rPr>
          <w:rFonts w:ascii="Arial" w:hAnsi="Arial" w:cs="Arial"/>
          <w:sz w:val="24"/>
          <w:szCs w:val="24"/>
        </w:rPr>
        <w:t xml:space="preserve">developing </w:t>
      </w:r>
      <w:r w:rsidR="00561823">
        <w:rPr>
          <w:rFonts w:ascii="Arial" w:hAnsi="Arial" w:cs="Arial"/>
          <w:sz w:val="24"/>
          <w:szCs w:val="24"/>
        </w:rPr>
        <w:t xml:space="preserve">the infrastructure elements of </w:t>
      </w:r>
      <w:r>
        <w:rPr>
          <w:rFonts w:ascii="Arial" w:hAnsi="Arial" w:cs="Arial"/>
          <w:sz w:val="24"/>
          <w:szCs w:val="24"/>
        </w:rPr>
        <w:t xml:space="preserve">this Plan on an annual basis, and once approved by the Executive and Stewardship Board, the IDSG oversees </w:t>
      </w:r>
      <w:r w:rsidR="00561823">
        <w:rPr>
          <w:rFonts w:ascii="Arial" w:hAnsi="Arial" w:cs="Arial"/>
          <w:sz w:val="24"/>
          <w:szCs w:val="24"/>
        </w:rPr>
        <w:t>infrastructure</w:t>
      </w:r>
      <w:r>
        <w:rPr>
          <w:rFonts w:ascii="Arial" w:hAnsi="Arial" w:cs="Arial"/>
          <w:sz w:val="24"/>
          <w:szCs w:val="24"/>
        </w:rPr>
        <w:t xml:space="preserve"> implementation</w:t>
      </w:r>
      <w:r w:rsidR="00561823">
        <w:rPr>
          <w:rFonts w:ascii="Arial" w:hAnsi="Arial" w:cs="Arial"/>
          <w:sz w:val="24"/>
          <w:szCs w:val="24"/>
        </w:rPr>
        <w:t>.</w:t>
      </w:r>
      <w:r>
        <w:rPr>
          <w:rFonts w:ascii="Arial" w:hAnsi="Arial" w:cs="Arial"/>
          <w:sz w:val="24"/>
          <w:szCs w:val="24"/>
        </w:rPr>
        <w:t xml:space="preserve"> It has recently taken on the responsibilities of the former HCA Liaison Group in relation to site disposals, and acts as a catalyst for addressing any blockages that might delay progress.  The IDSG will also oversee the delivery of the Community Infrastructure Plan, once it has been developed and approved.</w:t>
      </w:r>
    </w:p>
    <w:p w:rsidR="007F682C" w:rsidRDefault="00AC3508" w:rsidP="0020523A">
      <w:pPr>
        <w:spacing w:after="0" w:line="240" w:lineRule="auto"/>
        <w:jc w:val="both"/>
        <w:rPr>
          <w:rFonts w:ascii="Arial" w:eastAsia="Arial Unicode MS" w:hAnsi="Arial" w:cs="Arial"/>
          <w:b/>
          <w:sz w:val="32"/>
          <w:szCs w:val="32"/>
          <w:u w:val="single"/>
          <w:lang w:eastAsia="en-GB"/>
        </w:rPr>
      </w:pPr>
      <w:r>
        <w:rPr>
          <w:rFonts w:ascii="Arial" w:eastAsia="Arial Unicode MS" w:hAnsi="Arial" w:cs="Arial"/>
          <w:b/>
          <w:sz w:val="32"/>
          <w:szCs w:val="32"/>
          <w:u w:val="single"/>
          <w:lang w:eastAsia="en-GB"/>
        </w:rPr>
        <w:t xml:space="preserve">Planning and </w:t>
      </w:r>
      <w:r w:rsidR="007F682C">
        <w:rPr>
          <w:rFonts w:ascii="Arial" w:eastAsia="Arial Unicode MS" w:hAnsi="Arial" w:cs="Arial"/>
          <w:b/>
          <w:sz w:val="32"/>
          <w:szCs w:val="32"/>
          <w:u w:val="single"/>
          <w:lang w:eastAsia="en-GB"/>
        </w:rPr>
        <w:t>Delivery</w:t>
      </w:r>
    </w:p>
    <w:p w:rsidR="007F255F" w:rsidRDefault="007F255F" w:rsidP="0020523A">
      <w:pPr>
        <w:spacing w:after="0" w:line="240" w:lineRule="auto"/>
        <w:jc w:val="both"/>
        <w:rPr>
          <w:rFonts w:ascii="Arial" w:eastAsia="Arial Unicode MS" w:hAnsi="Arial" w:cs="Arial"/>
          <w:b/>
          <w:sz w:val="32"/>
          <w:szCs w:val="32"/>
          <w:u w:val="single"/>
          <w:lang w:eastAsia="en-GB"/>
        </w:rPr>
      </w:pPr>
    </w:p>
    <w:p w:rsidR="00250ECA" w:rsidRDefault="00250ECA" w:rsidP="00250ECA">
      <w:pPr>
        <w:spacing w:after="0" w:line="240" w:lineRule="auto"/>
        <w:jc w:val="both"/>
        <w:rPr>
          <w:rFonts w:ascii="Arial" w:eastAsia="Arial Unicode MS" w:hAnsi="Arial" w:cs="Arial"/>
          <w:sz w:val="24"/>
          <w:szCs w:val="24"/>
          <w:lang w:eastAsia="en-GB"/>
        </w:rPr>
      </w:pPr>
      <w:r>
        <w:rPr>
          <w:rFonts w:ascii="Arial" w:eastAsia="Arial Unicode MS" w:hAnsi="Arial" w:cs="Arial"/>
          <w:sz w:val="24"/>
          <w:szCs w:val="24"/>
          <w:lang w:eastAsia="en-GB"/>
        </w:rPr>
        <w:t xml:space="preserve">The Central Lancashire Planning Directors' Group </w:t>
      </w:r>
      <w:r w:rsidR="00561823">
        <w:rPr>
          <w:rFonts w:ascii="Arial" w:eastAsia="Arial Unicode MS" w:hAnsi="Arial" w:cs="Arial"/>
          <w:sz w:val="24"/>
          <w:szCs w:val="24"/>
          <w:lang w:eastAsia="en-GB"/>
        </w:rPr>
        <w:t xml:space="preserve">helps </w:t>
      </w:r>
      <w:r>
        <w:rPr>
          <w:rFonts w:ascii="Arial" w:eastAsia="Arial Unicode MS" w:hAnsi="Arial" w:cs="Arial"/>
          <w:sz w:val="24"/>
          <w:szCs w:val="24"/>
          <w:lang w:eastAsia="en-GB"/>
        </w:rPr>
        <w:t xml:space="preserve">ensure that a strong development management approach is in place to support the delivery of the City Deal Housing and Employment sites.  </w:t>
      </w:r>
      <w:r w:rsidR="00561823">
        <w:rPr>
          <w:rFonts w:ascii="Arial" w:eastAsia="Arial Unicode MS" w:hAnsi="Arial" w:cs="Arial"/>
          <w:sz w:val="24"/>
          <w:szCs w:val="24"/>
          <w:lang w:eastAsia="en-GB"/>
        </w:rPr>
        <w:t>A</w:t>
      </w:r>
      <w:r>
        <w:rPr>
          <w:rFonts w:ascii="Arial" w:eastAsia="Arial Unicode MS" w:hAnsi="Arial" w:cs="Arial"/>
          <w:sz w:val="24"/>
          <w:szCs w:val="24"/>
          <w:lang w:eastAsia="en-GB"/>
        </w:rPr>
        <w:t xml:space="preserve"> priority in 2016/17 </w:t>
      </w:r>
      <w:r w:rsidR="00561823">
        <w:rPr>
          <w:rFonts w:ascii="Arial" w:eastAsia="Arial Unicode MS" w:hAnsi="Arial" w:cs="Arial"/>
          <w:sz w:val="24"/>
          <w:szCs w:val="24"/>
          <w:lang w:eastAsia="en-GB"/>
        </w:rPr>
        <w:t xml:space="preserve">for the City Deal Executive and Stewardship Board, </w:t>
      </w:r>
      <w:r>
        <w:rPr>
          <w:rFonts w:ascii="Arial" w:eastAsia="Arial Unicode MS" w:hAnsi="Arial" w:cs="Arial"/>
          <w:sz w:val="24"/>
          <w:szCs w:val="24"/>
          <w:lang w:eastAsia="en-GB"/>
        </w:rPr>
        <w:t>is to develop a better coordinated and focussed approach to the delivery of those sites going forward</w:t>
      </w:r>
      <w:r w:rsidR="00561823">
        <w:rPr>
          <w:rFonts w:ascii="Arial" w:eastAsia="Arial Unicode MS" w:hAnsi="Arial" w:cs="Arial"/>
          <w:sz w:val="24"/>
          <w:szCs w:val="24"/>
          <w:lang w:eastAsia="en-GB"/>
        </w:rPr>
        <w:t>.</w:t>
      </w:r>
      <w:r>
        <w:rPr>
          <w:rFonts w:ascii="Arial" w:eastAsia="Arial Unicode MS" w:hAnsi="Arial" w:cs="Arial"/>
          <w:sz w:val="24"/>
          <w:szCs w:val="24"/>
          <w:lang w:eastAsia="en-GB"/>
        </w:rPr>
        <w:t xml:space="preserve">  The timely delivery of the development sites is critical to the achievement of </w:t>
      </w:r>
      <w:r w:rsidR="00561823">
        <w:rPr>
          <w:rFonts w:ascii="Arial" w:eastAsia="Arial Unicode MS" w:hAnsi="Arial" w:cs="Arial"/>
          <w:sz w:val="24"/>
          <w:szCs w:val="24"/>
          <w:lang w:eastAsia="en-GB"/>
        </w:rPr>
        <w:t>the aims of the City Deal</w:t>
      </w:r>
      <w:r>
        <w:rPr>
          <w:rFonts w:ascii="Arial" w:eastAsia="Arial Unicode MS" w:hAnsi="Arial" w:cs="Arial"/>
          <w:sz w:val="24"/>
          <w:szCs w:val="24"/>
          <w:lang w:eastAsia="en-GB"/>
        </w:rPr>
        <w:t xml:space="preserve">, and underpins the City Deal finance model.  Whilst the </w:t>
      </w:r>
      <w:r w:rsidR="00561823">
        <w:rPr>
          <w:rFonts w:ascii="Arial" w:eastAsia="Arial Unicode MS" w:hAnsi="Arial" w:cs="Arial"/>
          <w:sz w:val="24"/>
          <w:szCs w:val="24"/>
          <w:lang w:eastAsia="en-GB"/>
        </w:rPr>
        <w:t>site</w:t>
      </w:r>
      <w:r>
        <w:rPr>
          <w:rFonts w:ascii="Arial" w:eastAsia="Arial Unicode MS" w:hAnsi="Arial" w:cs="Arial"/>
          <w:sz w:val="24"/>
          <w:szCs w:val="24"/>
          <w:lang w:eastAsia="en-GB"/>
        </w:rPr>
        <w:t xml:space="preserve"> delivery is </w:t>
      </w:r>
      <w:r w:rsidR="00561823">
        <w:rPr>
          <w:rFonts w:ascii="Arial" w:eastAsia="Arial Unicode MS" w:hAnsi="Arial" w:cs="Arial"/>
          <w:sz w:val="24"/>
          <w:szCs w:val="24"/>
          <w:lang w:eastAsia="en-GB"/>
        </w:rPr>
        <w:t xml:space="preserve">predominantly </w:t>
      </w:r>
      <w:r>
        <w:rPr>
          <w:rFonts w:ascii="Arial" w:eastAsia="Arial Unicode MS" w:hAnsi="Arial" w:cs="Arial"/>
          <w:sz w:val="24"/>
          <w:szCs w:val="24"/>
          <w:lang w:eastAsia="en-GB"/>
        </w:rPr>
        <w:t xml:space="preserve">private sector led, there is a lot that the Partners can do to facilitate the accelerated delivery of sites, at key stages of the </w:t>
      </w:r>
      <w:r w:rsidR="00561823">
        <w:rPr>
          <w:rFonts w:ascii="Arial" w:eastAsia="Arial Unicode MS" w:hAnsi="Arial" w:cs="Arial"/>
          <w:sz w:val="24"/>
          <w:szCs w:val="24"/>
          <w:lang w:eastAsia="en-GB"/>
        </w:rPr>
        <w:t xml:space="preserve">pre </w:t>
      </w:r>
      <w:r>
        <w:rPr>
          <w:rFonts w:ascii="Arial" w:eastAsia="Arial Unicode MS" w:hAnsi="Arial" w:cs="Arial"/>
          <w:sz w:val="24"/>
          <w:szCs w:val="24"/>
          <w:lang w:eastAsia="en-GB"/>
        </w:rPr>
        <w:t xml:space="preserve">planning </w:t>
      </w:r>
      <w:r w:rsidR="00561823">
        <w:rPr>
          <w:rFonts w:ascii="Arial" w:eastAsia="Arial Unicode MS" w:hAnsi="Arial" w:cs="Arial"/>
          <w:sz w:val="24"/>
          <w:szCs w:val="24"/>
          <w:lang w:eastAsia="en-GB"/>
        </w:rPr>
        <w:t>and planning process.</w:t>
      </w:r>
      <w:r>
        <w:rPr>
          <w:rFonts w:ascii="Arial" w:eastAsia="Arial Unicode MS" w:hAnsi="Arial" w:cs="Arial"/>
          <w:sz w:val="24"/>
          <w:szCs w:val="24"/>
          <w:lang w:eastAsia="en-GB"/>
        </w:rPr>
        <w:t xml:space="preserve">  Th</w:t>
      </w:r>
      <w:r w:rsidR="00561823">
        <w:rPr>
          <w:rFonts w:ascii="Arial" w:eastAsia="Arial Unicode MS" w:hAnsi="Arial" w:cs="Arial"/>
          <w:sz w:val="24"/>
          <w:szCs w:val="24"/>
          <w:lang w:eastAsia="en-GB"/>
        </w:rPr>
        <w:t xml:space="preserve">e City Deal Executive and Stewardship </w:t>
      </w:r>
      <w:r>
        <w:rPr>
          <w:rFonts w:ascii="Arial" w:eastAsia="Arial Unicode MS" w:hAnsi="Arial" w:cs="Arial"/>
          <w:sz w:val="24"/>
          <w:szCs w:val="24"/>
          <w:lang w:eastAsia="en-GB"/>
        </w:rPr>
        <w:t>is</w:t>
      </w:r>
      <w:r w:rsidR="00561823">
        <w:rPr>
          <w:rFonts w:ascii="Arial" w:eastAsia="Arial Unicode MS" w:hAnsi="Arial" w:cs="Arial"/>
          <w:sz w:val="24"/>
          <w:szCs w:val="24"/>
          <w:lang w:eastAsia="en-GB"/>
        </w:rPr>
        <w:t xml:space="preserve"> committed to ensuring</w:t>
      </w:r>
      <w:r>
        <w:rPr>
          <w:rFonts w:ascii="Arial" w:eastAsia="Arial Unicode MS" w:hAnsi="Arial" w:cs="Arial"/>
          <w:sz w:val="24"/>
          <w:szCs w:val="24"/>
          <w:lang w:eastAsia="en-GB"/>
        </w:rPr>
        <w:t xml:space="preserve"> that the planning process in the City Deal area provides the necessary 'enabling' support to applicants as part of a strong investment proposition for developers.  </w:t>
      </w:r>
      <w:r w:rsidR="00561823">
        <w:rPr>
          <w:rFonts w:ascii="Arial" w:eastAsia="Arial Unicode MS" w:hAnsi="Arial" w:cs="Arial"/>
          <w:sz w:val="24"/>
          <w:szCs w:val="24"/>
          <w:lang w:eastAsia="en-GB"/>
        </w:rPr>
        <w:t>This development management approach will include:-</w:t>
      </w:r>
    </w:p>
    <w:p w:rsidR="00561823" w:rsidRDefault="00561823" w:rsidP="00250ECA">
      <w:pPr>
        <w:spacing w:after="0" w:line="240" w:lineRule="auto"/>
        <w:jc w:val="both"/>
        <w:rPr>
          <w:rFonts w:ascii="Arial" w:eastAsia="Arial Unicode MS" w:hAnsi="Arial" w:cs="Arial"/>
          <w:sz w:val="24"/>
          <w:szCs w:val="24"/>
          <w:lang w:eastAsia="en-GB"/>
        </w:rPr>
      </w:pPr>
    </w:p>
    <w:p w:rsidR="00250ECA" w:rsidRDefault="00561823" w:rsidP="00250ECA">
      <w:pPr>
        <w:pStyle w:val="ListParagraph"/>
        <w:numPr>
          <w:ilvl w:val="0"/>
          <w:numId w:val="31"/>
        </w:numPr>
        <w:spacing w:after="0" w:line="240" w:lineRule="auto"/>
        <w:jc w:val="both"/>
        <w:rPr>
          <w:rFonts w:ascii="Arial" w:eastAsia="Arial Unicode MS" w:hAnsi="Arial" w:cs="Arial"/>
          <w:sz w:val="24"/>
          <w:szCs w:val="24"/>
          <w:lang w:eastAsia="en-GB"/>
        </w:rPr>
      </w:pPr>
      <w:r>
        <w:rPr>
          <w:rFonts w:ascii="Arial" w:eastAsia="Arial Unicode MS" w:hAnsi="Arial" w:cs="Arial"/>
          <w:sz w:val="24"/>
          <w:szCs w:val="24"/>
          <w:lang w:eastAsia="en-GB"/>
        </w:rPr>
        <w:t>S</w:t>
      </w:r>
      <w:r w:rsidR="00250ECA">
        <w:rPr>
          <w:rFonts w:ascii="Arial" w:eastAsia="Arial Unicode MS" w:hAnsi="Arial" w:cs="Arial"/>
          <w:sz w:val="24"/>
          <w:szCs w:val="24"/>
          <w:lang w:eastAsia="en-GB"/>
        </w:rPr>
        <w:t xml:space="preserve">ite by site analysis, identifying any risks to development and proposing </w:t>
      </w:r>
      <w:r>
        <w:rPr>
          <w:rFonts w:ascii="Arial" w:eastAsia="Arial Unicode MS" w:hAnsi="Arial" w:cs="Arial"/>
          <w:sz w:val="24"/>
          <w:szCs w:val="24"/>
          <w:lang w:eastAsia="en-GB"/>
        </w:rPr>
        <w:t xml:space="preserve">mitigating </w:t>
      </w:r>
      <w:r w:rsidR="00250ECA">
        <w:rPr>
          <w:rFonts w:ascii="Arial" w:eastAsia="Arial Unicode MS" w:hAnsi="Arial" w:cs="Arial"/>
          <w:sz w:val="24"/>
          <w:szCs w:val="24"/>
          <w:lang w:eastAsia="en-GB"/>
        </w:rPr>
        <w:t>measures</w:t>
      </w:r>
      <w:r>
        <w:rPr>
          <w:rFonts w:ascii="Arial" w:eastAsia="Arial Unicode MS" w:hAnsi="Arial" w:cs="Arial"/>
          <w:sz w:val="24"/>
          <w:szCs w:val="24"/>
          <w:lang w:eastAsia="en-GB"/>
        </w:rPr>
        <w:t>.</w:t>
      </w:r>
    </w:p>
    <w:p w:rsidR="00250ECA" w:rsidRDefault="00250ECA" w:rsidP="00250ECA">
      <w:pPr>
        <w:pStyle w:val="ListParagraph"/>
        <w:numPr>
          <w:ilvl w:val="0"/>
          <w:numId w:val="31"/>
        </w:numPr>
        <w:spacing w:after="0" w:line="240" w:lineRule="auto"/>
        <w:jc w:val="both"/>
        <w:rPr>
          <w:rFonts w:ascii="Arial" w:eastAsia="Arial Unicode MS" w:hAnsi="Arial" w:cs="Arial"/>
          <w:sz w:val="24"/>
          <w:szCs w:val="24"/>
          <w:lang w:eastAsia="en-GB"/>
        </w:rPr>
      </w:pPr>
      <w:r>
        <w:rPr>
          <w:rFonts w:ascii="Arial" w:eastAsia="Arial Unicode MS" w:hAnsi="Arial" w:cs="Arial"/>
          <w:sz w:val="24"/>
          <w:szCs w:val="24"/>
          <w:lang w:eastAsia="en-GB"/>
        </w:rPr>
        <w:t>Identify an</w:t>
      </w:r>
      <w:r w:rsidR="00561823">
        <w:rPr>
          <w:rFonts w:ascii="Arial" w:eastAsia="Arial Unicode MS" w:hAnsi="Arial" w:cs="Arial"/>
          <w:sz w:val="24"/>
          <w:szCs w:val="24"/>
          <w:lang w:eastAsia="en-GB"/>
        </w:rPr>
        <w:t>d</w:t>
      </w:r>
      <w:r>
        <w:rPr>
          <w:rFonts w:ascii="Arial" w:eastAsia="Arial Unicode MS" w:hAnsi="Arial" w:cs="Arial"/>
          <w:sz w:val="24"/>
          <w:szCs w:val="24"/>
          <w:lang w:eastAsia="en-GB"/>
        </w:rPr>
        <w:t xml:space="preserve"> </w:t>
      </w:r>
      <w:r w:rsidR="00561823">
        <w:rPr>
          <w:rFonts w:ascii="Arial" w:eastAsia="Arial Unicode MS" w:hAnsi="Arial" w:cs="Arial"/>
          <w:sz w:val="24"/>
          <w:szCs w:val="24"/>
          <w:lang w:eastAsia="en-GB"/>
        </w:rPr>
        <w:t xml:space="preserve">remove/monitor </w:t>
      </w:r>
      <w:r>
        <w:rPr>
          <w:rFonts w:ascii="Arial" w:eastAsia="Arial Unicode MS" w:hAnsi="Arial" w:cs="Arial"/>
          <w:sz w:val="24"/>
          <w:szCs w:val="24"/>
          <w:lang w:eastAsia="en-GB"/>
        </w:rPr>
        <w:t xml:space="preserve">blockages in the system </w:t>
      </w:r>
      <w:r w:rsidR="00561823">
        <w:rPr>
          <w:rFonts w:ascii="Arial" w:eastAsia="Arial Unicode MS" w:hAnsi="Arial" w:cs="Arial"/>
          <w:sz w:val="24"/>
          <w:szCs w:val="24"/>
          <w:lang w:eastAsia="en-GB"/>
        </w:rPr>
        <w:t>that are holding up development.</w:t>
      </w:r>
    </w:p>
    <w:p w:rsidR="00250ECA" w:rsidRDefault="00250ECA" w:rsidP="00250ECA">
      <w:pPr>
        <w:pStyle w:val="ListParagraph"/>
        <w:numPr>
          <w:ilvl w:val="0"/>
          <w:numId w:val="31"/>
        </w:numPr>
        <w:spacing w:after="0" w:line="240" w:lineRule="auto"/>
        <w:jc w:val="both"/>
        <w:rPr>
          <w:rFonts w:ascii="Arial" w:eastAsia="Arial Unicode MS" w:hAnsi="Arial" w:cs="Arial"/>
          <w:sz w:val="24"/>
          <w:szCs w:val="24"/>
          <w:lang w:eastAsia="en-GB"/>
        </w:rPr>
      </w:pPr>
      <w:r>
        <w:rPr>
          <w:rFonts w:ascii="Arial" w:eastAsia="Arial Unicode MS" w:hAnsi="Arial" w:cs="Arial"/>
          <w:sz w:val="24"/>
          <w:szCs w:val="24"/>
          <w:lang w:eastAsia="en-GB"/>
        </w:rPr>
        <w:t>Streamline planning processes to ensure that City Deal sites/schemes are dealt with swiftly</w:t>
      </w:r>
      <w:r w:rsidR="00561823">
        <w:rPr>
          <w:rFonts w:ascii="Arial" w:eastAsia="Arial Unicode MS" w:hAnsi="Arial" w:cs="Arial"/>
          <w:sz w:val="24"/>
          <w:szCs w:val="24"/>
          <w:lang w:eastAsia="en-GB"/>
        </w:rPr>
        <w:t>.</w:t>
      </w:r>
    </w:p>
    <w:p w:rsidR="00250ECA" w:rsidRDefault="00250ECA" w:rsidP="00250ECA">
      <w:pPr>
        <w:pStyle w:val="ListParagraph"/>
        <w:numPr>
          <w:ilvl w:val="0"/>
          <w:numId w:val="31"/>
        </w:numPr>
        <w:spacing w:after="0" w:line="240" w:lineRule="auto"/>
        <w:jc w:val="both"/>
        <w:rPr>
          <w:rFonts w:ascii="Arial" w:eastAsia="Arial Unicode MS" w:hAnsi="Arial" w:cs="Arial"/>
          <w:sz w:val="24"/>
          <w:szCs w:val="24"/>
          <w:lang w:eastAsia="en-GB"/>
        </w:rPr>
      </w:pPr>
      <w:r>
        <w:rPr>
          <w:rFonts w:ascii="Arial" w:eastAsia="Arial Unicode MS" w:hAnsi="Arial" w:cs="Arial"/>
          <w:sz w:val="24"/>
          <w:szCs w:val="24"/>
          <w:lang w:eastAsia="en-GB"/>
        </w:rPr>
        <w:t>Identify a</w:t>
      </w:r>
      <w:r w:rsidR="00F956DD">
        <w:rPr>
          <w:rFonts w:ascii="Arial" w:eastAsia="Arial Unicode MS" w:hAnsi="Arial" w:cs="Arial"/>
          <w:sz w:val="24"/>
          <w:szCs w:val="24"/>
          <w:lang w:eastAsia="en-GB"/>
        </w:rPr>
        <w:t xml:space="preserve"> </w:t>
      </w:r>
      <w:r>
        <w:rPr>
          <w:rFonts w:ascii="Arial" w:eastAsia="Arial Unicode MS" w:hAnsi="Arial" w:cs="Arial"/>
          <w:sz w:val="24"/>
          <w:szCs w:val="24"/>
          <w:lang w:eastAsia="en-GB"/>
        </w:rPr>
        <w:t xml:space="preserve">single </w:t>
      </w:r>
      <w:r w:rsidR="00561823">
        <w:rPr>
          <w:rFonts w:ascii="Arial" w:eastAsia="Arial Unicode MS" w:hAnsi="Arial" w:cs="Arial"/>
          <w:sz w:val="24"/>
          <w:szCs w:val="24"/>
          <w:lang w:eastAsia="en-GB"/>
        </w:rPr>
        <w:t xml:space="preserve">contact </w:t>
      </w:r>
      <w:r>
        <w:rPr>
          <w:rFonts w:ascii="Arial" w:eastAsia="Arial Unicode MS" w:hAnsi="Arial" w:cs="Arial"/>
          <w:sz w:val="24"/>
          <w:szCs w:val="24"/>
          <w:lang w:eastAsia="en-GB"/>
        </w:rPr>
        <w:t>point</w:t>
      </w:r>
      <w:r w:rsidR="00561823">
        <w:rPr>
          <w:rFonts w:ascii="Arial" w:eastAsia="Arial Unicode MS" w:hAnsi="Arial" w:cs="Arial"/>
          <w:sz w:val="24"/>
          <w:szCs w:val="24"/>
          <w:lang w:eastAsia="en-GB"/>
        </w:rPr>
        <w:t xml:space="preserve"> for each development site to </w:t>
      </w:r>
      <w:r>
        <w:rPr>
          <w:rFonts w:ascii="Arial" w:eastAsia="Arial Unicode MS" w:hAnsi="Arial" w:cs="Arial"/>
          <w:sz w:val="24"/>
          <w:szCs w:val="24"/>
          <w:lang w:eastAsia="en-GB"/>
        </w:rPr>
        <w:t>maintain the momentum set out in the overall programme</w:t>
      </w:r>
    </w:p>
    <w:p w:rsidR="00561823" w:rsidRDefault="00250ECA" w:rsidP="0014366B">
      <w:pPr>
        <w:pStyle w:val="ListParagraph"/>
        <w:numPr>
          <w:ilvl w:val="0"/>
          <w:numId w:val="31"/>
        </w:numPr>
        <w:spacing w:after="0" w:line="240" w:lineRule="auto"/>
        <w:jc w:val="both"/>
        <w:rPr>
          <w:rFonts w:ascii="Arial" w:eastAsia="Arial Unicode MS" w:hAnsi="Arial" w:cs="Arial"/>
          <w:sz w:val="24"/>
          <w:szCs w:val="24"/>
          <w:lang w:eastAsia="en-GB"/>
        </w:rPr>
      </w:pPr>
      <w:r w:rsidRPr="00561823">
        <w:rPr>
          <w:rFonts w:ascii="Arial" w:eastAsia="Arial Unicode MS" w:hAnsi="Arial" w:cs="Arial"/>
          <w:sz w:val="24"/>
          <w:szCs w:val="24"/>
          <w:lang w:eastAsia="en-GB"/>
        </w:rPr>
        <w:t>E</w:t>
      </w:r>
      <w:r w:rsidR="00561823" w:rsidRPr="00561823">
        <w:rPr>
          <w:rFonts w:ascii="Arial" w:eastAsia="Arial Unicode MS" w:hAnsi="Arial" w:cs="Arial"/>
          <w:sz w:val="24"/>
          <w:szCs w:val="24"/>
          <w:lang w:eastAsia="en-GB"/>
        </w:rPr>
        <w:t>nsure</w:t>
      </w:r>
      <w:r w:rsidRPr="00561823">
        <w:rPr>
          <w:rFonts w:ascii="Arial" w:eastAsia="Arial Unicode MS" w:hAnsi="Arial" w:cs="Arial"/>
          <w:sz w:val="24"/>
          <w:szCs w:val="24"/>
          <w:lang w:eastAsia="en-GB"/>
        </w:rPr>
        <w:t xml:space="preserve"> a shared understanding across the planning authorities of the importance of the sites to the City Deal</w:t>
      </w:r>
      <w:r w:rsidR="00561823" w:rsidRPr="00561823">
        <w:rPr>
          <w:rFonts w:ascii="Arial" w:eastAsia="Arial Unicode MS" w:hAnsi="Arial" w:cs="Arial"/>
          <w:sz w:val="24"/>
          <w:szCs w:val="24"/>
          <w:lang w:eastAsia="en-GB"/>
        </w:rPr>
        <w:t>.</w:t>
      </w:r>
      <w:r w:rsidRPr="00561823">
        <w:rPr>
          <w:rFonts w:ascii="Arial" w:eastAsia="Arial Unicode MS" w:hAnsi="Arial" w:cs="Arial"/>
          <w:sz w:val="24"/>
          <w:szCs w:val="24"/>
          <w:lang w:eastAsia="en-GB"/>
        </w:rPr>
        <w:t xml:space="preserve"> </w:t>
      </w:r>
    </w:p>
    <w:p w:rsidR="00250ECA" w:rsidRPr="00561823" w:rsidRDefault="00561823" w:rsidP="0014366B">
      <w:pPr>
        <w:pStyle w:val="ListParagraph"/>
        <w:numPr>
          <w:ilvl w:val="0"/>
          <w:numId w:val="31"/>
        </w:numPr>
        <w:spacing w:after="0" w:line="240" w:lineRule="auto"/>
        <w:jc w:val="both"/>
        <w:rPr>
          <w:rFonts w:ascii="Arial" w:eastAsia="Arial Unicode MS" w:hAnsi="Arial" w:cs="Arial"/>
          <w:sz w:val="24"/>
          <w:szCs w:val="24"/>
          <w:lang w:eastAsia="en-GB"/>
        </w:rPr>
      </w:pPr>
      <w:r>
        <w:rPr>
          <w:rFonts w:ascii="Arial" w:eastAsia="Arial Unicode MS" w:hAnsi="Arial" w:cs="Arial"/>
          <w:sz w:val="24"/>
          <w:szCs w:val="24"/>
          <w:lang w:eastAsia="en-GB"/>
        </w:rPr>
        <w:t>Strengthen the role</w:t>
      </w:r>
      <w:r w:rsidR="00250ECA" w:rsidRPr="00561823">
        <w:rPr>
          <w:rFonts w:ascii="Arial" w:eastAsia="Arial Unicode MS" w:hAnsi="Arial" w:cs="Arial"/>
          <w:sz w:val="24"/>
          <w:szCs w:val="24"/>
          <w:lang w:eastAsia="en-GB"/>
        </w:rPr>
        <w:t xml:space="preserve"> of the Central Lancashire Joint Advisory Committee in achieving sustainable development on City Deal sites.</w:t>
      </w:r>
    </w:p>
    <w:p w:rsidR="00250ECA" w:rsidRDefault="00250ECA" w:rsidP="00250ECA">
      <w:pPr>
        <w:spacing w:after="0" w:line="240" w:lineRule="auto"/>
        <w:jc w:val="both"/>
        <w:rPr>
          <w:rFonts w:ascii="Arial" w:eastAsia="Arial Unicode MS" w:hAnsi="Arial" w:cs="Arial"/>
          <w:sz w:val="24"/>
          <w:szCs w:val="24"/>
          <w:lang w:eastAsia="en-GB"/>
        </w:rPr>
      </w:pPr>
    </w:p>
    <w:p w:rsidR="0019370E" w:rsidRDefault="0019370E" w:rsidP="0020523A">
      <w:pPr>
        <w:spacing w:after="0" w:line="240" w:lineRule="auto"/>
        <w:jc w:val="both"/>
        <w:rPr>
          <w:rFonts w:ascii="Arial" w:eastAsia="Arial Unicode MS" w:hAnsi="Arial" w:cs="Arial"/>
          <w:b/>
          <w:sz w:val="32"/>
          <w:szCs w:val="32"/>
          <w:u w:val="single"/>
          <w:lang w:eastAsia="en-GB"/>
        </w:rPr>
      </w:pPr>
      <w:r>
        <w:rPr>
          <w:rFonts w:ascii="Arial" w:eastAsia="Arial Unicode MS" w:hAnsi="Arial" w:cs="Arial"/>
          <w:b/>
          <w:sz w:val="32"/>
          <w:szCs w:val="32"/>
          <w:u w:val="single"/>
          <w:lang w:eastAsia="en-GB"/>
        </w:rPr>
        <w:t>Community Infrastructure</w:t>
      </w:r>
    </w:p>
    <w:p w:rsidR="0019370E" w:rsidRDefault="0019370E" w:rsidP="0020523A">
      <w:pPr>
        <w:spacing w:after="0" w:line="240" w:lineRule="auto"/>
        <w:jc w:val="both"/>
        <w:rPr>
          <w:rFonts w:ascii="Arial" w:eastAsia="Arial Unicode MS" w:hAnsi="Arial" w:cs="Arial"/>
          <w:b/>
          <w:sz w:val="32"/>
          <w:szCs w:val="32"/>
          <w:u w:val="single"/>
          <w:lang w:eastAsia="en-GB"/>
        </w:rPr>
      </w:pPr>
    </w:p>
    <w:p w:rsidR="0014366B" w:rsidRDefault="0014366B" w:rsidP="009C371D">
      <w:pPr>
        <w:spacing w:after="0" w:line="240" w:lineRule="auto"/>
        <w:jc w:val="both"/>
        <w:rPr>
          <w:rFonts w:ascii="Arial" w:eastAsia="Arial Unicode MS" w:hAnsi="Arial" w:cs="Arial"/>
          <w:sz w:val="24"/>
          <w:szCs w:val="20"/>
          <w:u w:color="000000"/>
          <w:lang w:eastAsia="en-GB"/>
        </w:rPr>
      </w:pPr>
      <w:r w:rsidRPr="009C371D">
        <w:rPr>
          <w:rFonts w:ascii="Arial" w:eastAsia="Arial Unicode MS" w:hAnsi="Arial" w:cs="Arial"/>
          <w:sz w:val="24"/>
          <w:szCs w:val="24"/>
          <w:lang w:eastAsia="en-GB"/>
        </w:rPr>
        <w:t>A City Deal Community Infrastructure Plan</w:t>
      </w:r>
      <w:r w:rsidR="005A24CE">
        <w:rPr>
          <w:rFonts w:ascii="Arial" w:eastAsia="Arial Unicode MS" w:hAnsi="Arial" w:cs="Arial"/>
          <w:sz w:val="24"/>
          <w:szCs w:val="24"/>
          <w:lang w:eastAsia="en-GB"/>
        </w:rPr>
        <w:t xml:space="preserve"> (CIP)</w:t>
      </w:r>
      <w:r w:rsidRPr="009C371D">
        <w:rPr>
          <w:rFonts w:ascii="Arial" w:eastAsia="Arial Unicode MS" w:hAnsi="Arial" w:cs="Arial"/>
          <w:sz w:val="24"/>
          <w:szCs w:val="24"/>
          <w:lang w:eastAsia="en-GB"/>
        </w:rPr>
        <w:t xml:space="preserve"> is being developed and will be presented to the City Deal Executive and Stewardship Board in 2017 for approval.  </w:t>
      </w:r>
      <w:r w:rsidR="009B5181">
        <w:rPr>
          <w:rFonts w:ascii="Arial" w:eastAsia="Arial Unicode MS" w:hAnsi="Arial" w:cs="Arial"/>
          <w:sz w:val="24"/>
          <w:szCs w:val="24"/>
          <w:lang w:eastAsia="en-GB"/>
        </w:rPr>
        <w:t>The Demographic modelling exercise currently underway will be used to inform the content of the CIP which</w:t>
      </w:r>
      <w:r w:rsidRPr="009C371D">
        <w:rPr>
          <w:rFonts w:ascii="Arial" w:eastAsia="Arial Unicode MS" w:hAnsi="Arial" w:cs="Arial"/>
          <w:sz w:val="24"/>
          <w:szCs w:val="24"/>
          <w:lang w:eastAsia="en-GB"/>
        </w:rPr>
        <w:t xml:space="preserve"> will set ou</w:t>
      </w:r>
      <w:r w:rsidR="005A24CE">
        <w:rPr>
          <w:rFonts w:ascii="Arial" w:eastAsia="Arial Unicode MS" w:hAnsi="Arial" w:cs="Arial"/>
          <w:sz w:val="24"/>
          <w:szCs w:val="24"/>
          <w:lang w:eastAsia="en-GB"/>
        </w:rPr>
        <w:t>t funding proposals for schemes falling into one of the agreed four categories</w:t>
      </w:r>
      <w:r w:rsidRPr="009C371D">
        <w:rPr>
          <w:rFonts w:ascii="Arial" w:eastAsia="Arial Unicode MS" w:hAnsi="Arial" w:cs="Arial"/>
          <w:sz w:val="24"/>
          <w:szCs w:val="24"/>
          <w:lang w:eastAsia="en-GB"/>
        </w:rPr>
        <w:t xml:space="preserve">; Health and Wellbeing, Education, </w:t>
      </w:r>
      <w:r w:rsidRPr="009C371D">
        <w:rPr>
          <w:rFonts w:ascii="Arial" w:eastAsia="Arial Unicode MS" w:hAnsi="Arial" w:cs="Arial"/>
          <w:sz w:val="24"/>
          <w:szCs w:val="24"/>
          <w:lang w:eastAsia="en-GB"/>
        </w:rPr>
        <w:lastRenderedPageBreak/>
        <w:t>Leisure and Culture and Future CI Improvements.</w:t>
      </w:r>
      <w:r w:rsidR="009C371D">
        <w:rPr>
          <w:rFonts w:ascii="Arial" w:eastAsia="Arial Unicode MS" w:hAnsi="Arial" w:cs="Arial"/>
          <w:sz w:val="24"/>
          <w:szCs w:val="24"/>
          <w:lang w:eastAsia="en-GB"/>
        </w:rPr>
        <w:t xml:space="preserve"> </w:t>
      </w:r>
      <w:r w:rsidR="009B5181">
        <w:rPr>
          <w:rFonts w:ascii="Arial" w:eastAsia="Arial Unicode MS" w:hAnsi="Arial" w:cs="Arial"/>
          <w:sz w:val="24"/>
          <w:szCs w:val="24"/>
          <w:lang w:eastAsia="en-GB"/>
        </w:rPr>
        <w:t>The schemes</w:t>
      </w:r>
      <w:r w:rsidR="00042B43">
        <w:rPr>
          <w:rFonts w:ascii="Arial" w:eastAsia="Arial Unicode MS" w:hAnsi="Arial" w:cs="Arial"/>
          <w:sz w:val="24"/>
          <w:szCs w:val="24"/>
          <w:lang w:eastAsia="en-GB"/>
        </w:rPr>
        <w:t xml:space="preserve"> will be approved by the E</w:t>
      </w:r>
      <w:r w:rsidR="009C371D">
        <w:rPr>
          <w:rFonts w:ascii="Arial" w:eastAsia="Arial Unicode MS" w:hAnsi="Arial" w:cs="Arial"/>
          <w:sz w:val="24"/>
          <w:szCs w:val="24"/>
          <w:lang w:eastAsia="en-GB"/>
        </w:rPr>
        <w:t>xecutive and Stewardship Board when income is secured and has been paid into the Fund.  In advance of that, the list of smaller scale CI projects already a</w:t>
      </w:r>
      <w:r w:rsidR="005A24CE">
        <w:rPr>
          <w:rFonts w:ascii="Arial" w:eastAsia="Arial Unicode MS" w:hAnsi="Arial" w:cs="Arial"/>
          <w:sz w:val="24"/>
          <w:szCs w:val="24"/>
          <w:lang w:eastAsia="en-GB"/>
        </w:rPr>
        <w:t>pproved</w:t>
      </w:r>
      <w:r w:rsidR="009C371D">
        <w:rPr>
          <w:rFonts w:ascii="Arial" w:eastAsia="Arial Unicode MS" w:hAnsi="Arial" w:cs="Arial"/>
          <w:sz w:val="24"/>
          <w:szCs w:val="24"/>
          <w:lang w:eastAsia="en-GB"/>
        </w:rPr>
        <w:t xml:space="preserve"> has been brought forward and included in the </w:t>
      </w:r>
      <w:r w:rsidR="001F19D0">
        <w:rPr>
          <w:rFonts w:ascii="Arial" w:eastAsia="Arial Unicode MS" w:hAnsi="Arial" w:cs="Arial"/>
          <w:sz w:val="24"/>
          <w:szCs w:val="24"/>
          <w:lang w:eastAsia="en-GB"/>
        </w:rPr>
        <w:t>Infrastructure</w:t>
      </w:r>
      <w:r w:rsidR="005A24CE">
        <w:rPr>
          <w:rFonts w:ascii="Arial" w:eastAsia="Arial Unicode MS" w:hAnsi="Arial" w:cs="Arial"/>
          <w:sz w:val="24"/>
          <w:szCs w:val="24"/>
          <w:lang w:eastAsia="en-GB"/>
        </w:rPr>
        <w:t xml:space="preserve"> D</w:t>
      </w:r>
      <w:r w:rsidR="009C371D">
        <w:rPr>
          <w:rFonts w:ascii="Arial" w:eastAsia="Arial Unicode MS" w:hAnsi="Arial" w:cs="Arial"/>
          <w:sz w:val="24"/>
          <w:szCs w:val="24"/>
          <w:lang w:eastAsia="en-GB"/>
        </w:rPr>
        <w:t>elivery section of this Plan.</w:t>
      </w:r>
    </w:p>
    <w:p w:rsidR="0014366B" w:rsidRDefault="0014366B" w:rsidP="0020523A">
      <w:pPr>
        <w:spacing w:after="0" w:line="240" w:lineRule="auto"/>
        <w:jc w:val="both"/>
        <w:rPr>
          <w:rFonts w:ascii="Arial" w:eastAsia="Arial Unicode MS" w:hAnsi="Arial" w:cs="Arial"/>
          <w:b/>
          <w:sz w:val="32"/>
          <w:szCs w:val="32"/>
          <w:u w:val="single"/>
          <w:lang w:eastAsia="en-GB"/>
        </w:rPr>
      </w:pPr>
    </w:p>
    <w:p w:rsidR="0014366B" w:rsidRPr="004A5F7B" w:rsidRDefault="0014366B" w:rsidP="0014366B">
      <w:pPr>
        <w:spacing w:after="0" w:line="240" w:lineRule="auto"/>
        <w:jc w:val="both"/>
        <w:rPr>
          <w:rFonts w:ascii="Arial" w:eastAsia="Arial Unicode MS" w:hAnsi="Arial" w:cs="Arial"/>
          <w:b/>
          <w:sz w:val="32"/>
          <w:szCs w:val="32"/>
          <w:u w:val="single"/>
          <w:lang w:eastAsia="en-GB"/>
        </w:rPr>
      </w:pPr>
      <w:r>
        <w:rPr>
          <w:rFonts w:ascii="Arial" w:eastAsia="Arial Unicode MS" w:hAnsi="Arial" w:cs="Arial"/>
          <w:b/>
          <w:sz w:val="32"/>
          <w:szCs w:val="32"/>
          <w:u w:val="single"/>
          <w:lang w:eastAsia="en-GB"/>
        </w:rPr>
        <w:t>Employment and Skills</w:t>
      </w:r>
      <w:r w:rsidRPr="004A5F7B">
        <w:rPr>
          <w:rFonts w:ascii="Arial" w:eastAsia="Arial Unicode MS" w:hAnsi="Arial" w:cs="Arial"/>
          <w:b/>
          <w:sz w:val="32"/>
          <w:szCs w:val="32"/>
          <w:u w:val="single"/>
          <w:lang w:eastAsia="en-GB"/>
        </w:rPr>
        <w:t xml:space="preserve"> </w:t>
      </w:r>
    </w:p>
    <w:p w:rsidR="0014366B" w:rsidRDefault="0014366B" w:rsidP="0014366B">
      <w:pPr>
        <w:spacing w:after="0" w:line="240" w:lineRule="auto"/>
        <w:jc w:val="both"/>
        <w:rPr>
          <w:rFonts w:ascii="Arial" w:eastAsia="Arial Unicode MS" w:hAnsi="Arial" w:cs="Arial"/>
          <w:b/>
          <w:sz w:val="32"/>
          <w:szCs w:val="32"/>
          <w:u w:color="000000"/>
          <w:lang w:eastAsia="en-GB"/>
        </w:rPr>
      </w:pPr>
    </w:p>
    <w:p w:rsidR="0014366B" w:rsidRDefault="0014366B" w:rsidP="0014366B">
      <w:pPr>
        <w:spacing w:after="0"/>
        <w:rPr>
          <w:rFonts w:ascii="Arial" w:hAnsi="Arial" w:cs="Arial"/>
          <w:sz w:val="24"/>
          <w:szCs w:val="24"/>
        </w:rPr>
      </w:pPr>
      <w:r>
        <w:rPr>
          <w:rFonts w:ascii="Arial" w:hAnsi="Arial" w:cs="Arial"/>
          <w:sz w:val="24"/>
          <w:szCs w:val="24"/>
        </w:rPr>
        <w:t>The City Deal Executive and Stewardship Board approved a Skills and Employment Strategy and Action Plan in 2015-</w:t>
      </w:r>
      <w:r w:rsidRPr="00643995">
        <w:rPr>
          <w:rFonts w:ascii="Arial" w:hAnsi="Arial" w:cs="Arial"/>
          <w:sz w:val="24"/>
          <w:szCs w:val="24"/>
        </w:rPr>
        <w:t xml:space="preserve"> </w:t>
      </w:r>
      <w:hyperlink r:id="rId10" w:history="1">
        <w:r w:rsidRPr="00643995">
          <w:rPr>
            <w:rStyle w:val="Hyperlink"/>
            <w:rFonts w:ascii="Arial" w:hAnsi="Arial" w:cs="Arial"/>
            <w:sz w:val="24"/>
            <w:szCs w:val="24"/>
          </w:rPr>
          <w:t>http://www.lancashirelep.co.uk/lep-priorities/skills-employment/evidence-base.aspx</w:t>
        </w:r>
      </w:hyperlink>
      <w:r w:rsidRPr="00643995">
        <w:rPr>
          <w:rFonts w:ascii="Arial" w:hAnsi="Arial" w:cs="Arial"/>
          <w:sz w:val="24"/>
          <w:szCs w:val="24"/>
        </w:rPr>
        <w:t>)</w:t>
      </w:r>
      <w:r>
        <w:rPr>
          <w:rFonts w:ascii="Arial" w:hAnsi="Arial" w:cs="Arial"/>
          <w:sz w:val="24"/>
          <w:szCs w:val="24"/>
        </w:rPr>
        <w:t xml:space="preserve">. Key activity for 2016-2019 is set out in the Action Plan, which focusses on measures to: ensure there are sufficiently skilled workforces to support both the construction industry and the growth sectors in the local economy; maximise the social value and training and employment opportunities from construction sector activity; and provide training and skills to secure inward investment and company expansion in the City Deal area. </w:t>
      </w:r>
    </w:p>
    <w:p w:rsidR="0014366B" w:rsidRDefault="0014366B" w:rsidP="0014366B">
      <w:pPr>
        <w:spacing w:after="0"/>
        <w:rPr>
          <w:rFonts w:ascii="Arial" w:hAnsi="Arial" w:cs="Arial"/>
          <w:sz w:val="24"/>
          <w:szCs w:val="24"/>
        </w:rPr>
      </w:pPr>
    </w:p>
    <w:p w:rsidR="0014366B" w:rsidRDefault="0014366B" w:rsidP="0014366B">
      <w:pPr>
        <w:spacing w:after="0" w:line="240" w:lineRule="auto"/>
        <w:jc w:val="both"/>
        <w:rPr>
          <w:rFonts w:ascii="Arial" w:eastAsia="Arial Unicode MS" w:hAnsi="Arial" w:cs="Arial"/>
          <w:b/>
          <w:sz w:val="32"/>
          <w:szCs w:val="32"/>
          <w:u w:val="single"/>
          <w:lang w:eastAsia="en-GB"/>
        </w:rPr>
      </w:pPr>
      <w:r>
        <w:rPr>
          <w:rFonts w:ascii="Arial" w:eastAsia="Arial Unicode MS" w:hAnsi="Arial" w:cs="Arial"/>
          <w:b/>
          <w:sz w:val="32"/>
          <w:szCs w:val="32"/>
          <w:u w:val="single"/>
          <w:lang w:eastAsia="en-GB"/>
        </w:rPr>
        <w:t xml:space="preserve">Monitoring </w:t>
      </w:r>
    </w:p>
    <w:p w:rsidR="0014366B" w:rsidRDefault="0014366B" w:rsidP="0014366B">
      <w:pPr>
        <w:spacing w:after="0" w:line="240" w:lineRule="auto"/>
        <w:jc w:val="both"/>
        <w:rPr>
          <w:rFonts w:ascii="Arial" w:eastAsia="Arial Unicode MS" w:hAnsi="Arial" w:cs="Arial"/>
          <w:b/>
          <w:sz w:val="32"/>
          <w:szCs w:val="32"/>
          <w:u w:val="single"/>
          <w:lang w:eastAsia="en-GB"/>
        </w:rPr>
      </w:pPr>
    </w:p>
    <w:p w:rsidR="0014366B" w:rsidRDefault="0014366B" w:rsidP="0014366B">
      <w:pPr>
        <w:spacing w:after="0"/>
        <w:jc w:val="both"/>
        <w:rPr>
          <w:rFonts w:ascii="Arial" w:hAnsi="Arial" w:cs="Arial"/>
          <w:sz w:val="24"/>
          <w:szCs w:val="24"/>
        </w:rPr>
      </w:pPr>
      <w:r>
        <w:rPr>
          <w:rFonts w:ascii="Arial" w:hAnsi="Arial" w:cs="Arial"/>
          <w:sz w:val="24"/>
          <w:szCs w:val="24"/>
        </w:rPr>
        <w:t xml:space="preserve">Monitoring is undertaken on both implementation and impact of the City Deal programme. </w:t>
      </w:r>
      <w:r w:rsidR="00E00757">
        <w:rPr>
          <w:rFonts w:ascii="Arial" w:hAnsi="Arial" w:cs="Arial"/>
          <w:sz w:val="24"/>
          <w:szCs w:val="24"/>
        </w:rPr>
        <w:t>Six monthly</w:t>
      </w:r>
      <w:r>
        <w:rPr>
          <w:rFonts w:ascii="Arial" w:hAnsi="Arial" w:cs="Arial"/>
          <w:sz w:val="24"/>
          <w:szCs w:val="24"/>
        </w:rPr>
        <w:t xml:space="preserve"> monitoring reports on core and supporting metrics are provided to Government and the City Deal Executive and Stewardship Board receive </w:t>
      </w:r>
      <w:r w:rsidR="001F19D0">
        <w:rPr>
          <w:rFonts w:ascii="Arial" w:hAnsi="Arial" w:cs="Arial"/>
          <w:sz w:val="24"/>
          <w:szCs w:val="24"/>
        </w:rPr>
        <w:t>quarterly</w:t>
      </w:r>
      <w:r>
        <w:rPr>
          <w:rFonts w:ascii="Arial" w:hAnsi="Arial" w:cs="Arial"/>
          <w:sz w:val="24"/>
          <w:szCs w:val="24"/>
        </w:rPr>
        <w:t xml:space="preserve"> performance progress monitoring reports o</w:t>
      </w:r>
      <w:r w:rsidR="001F19D0">
        <w:rPr>
          <w:rFonts w:ascii="Arial" w:hAnsi="Arial" w:cs="Arial"/>
          <w:sz w:val="24"/>
          <w:szCs w:val="24"/>
        </w:rPr>
        <w:t>n</w:t>
      </w:r>
      <w:r>
        <w:rPr>
          <w:rFonts w:ascii="Arial" w:hAnsi="Arial" w:cs="Arial"/>
          <w:sz w:val="24"/>
          <w:szCs w:val="24"/>
        </w:rPr>
        <w:t xml:space="preserve"> the infrastructure schemes and </w:t>
      </w:r>
      <w:r w:rsidR="001F19D0">
        <w:rPr>
          <w:rFonts w:ascii="Arial" w:hAnsi="Arial" w:cs="Arial"/>
          <w:sz w:val="24"/>
          <w:szCs w:val="24"/>
        </w:rPr>
        <w:t xml:space="preserve">six monthly progress reports on </w:t>
      </w:r>
      <w:r>
        <w:rPr>
          <w:rFonts w:ascii="Arial" w:hAnsi="Arial" w:cs="Arial"/>
          <w:sz w:val="24"/>
          <w:szCs w:val="24"/>
        </w:rPr>
        <w:t xml:space="preserve">development site delivery milestones set out in the annual business plan. </w:t>
      </w:r>
      <w:r w:rsidR="001F19D0">
        <w:rPr>
          <w:rFonts w:ascii="Arial" w:hAnsi="Arial" w:cs="Arial"/>
          <w:sz w:val="24"/>
          <w:szCs w:val="24"/>
        </w:rPr>
        <w:t xml:space="preserve">An End of Year performance report is </w:t>
      </w:r>
      <w:r>
        <w:rPr>
          <w:rFonts w:ascii="Arial" w:hAnsi="Arial" w:cs="Arial"/>
          <w:sz w:val="24"/>
          <w:szCs w:val="24"/>
        </w:rPr>
        <w:t>presented to the City Deal Executiv</w:t>
      </w:r>
      <w:r w:rsidR="001F19D0">
        <w:rPr>
          <w:rFonts w:ascii="Arial" w:hAnsi="Arial" w:cs="Arial"/>
          <w:sz w:val="24"/>
          <w:szCs w:val="24"/>
        </w:rPr>
        <w:t>e and Stewardship Board every June</w:t>
      </w:r>
      <w:r>
        <w:rPr>
          <w:rFonts w:ascii="Arial" w:hAnsi="Arial" w:cs="Arial"/>
          <w:sz w:val="24"/>
          <w:szCs w:val="24"/>
        </w:rPr>
        <w:t xml:space="preserve">. </w:t>
      </w:r>
    </w:p>
    <w:p w:rsidR="0014366B" w:rsidRDefault="0014366B" w:rsidP="0014366B">
      <w:pPr>
        <w:spacing w:after="0"/>
        <w:jc w:val="both"/>
        <w:rPr>
          <w:rFonts w:ascii="Arial" w:hAnsi="Arial" w:cs="Arial"/>
          <w:sz w:val="24"/>
          <w:szCs w:val="24"/>
        </w:rPr>
      </w:pPr>
    </w:p>
    <w:p w:rsidR="0014366B" w:rsidRDefault="0014366B" w:rsidP="0014366B">
      <w:pPr>
        <w:spacing w:after="0" w:line="240" w:lineRule="auto"/>
        <w:jc w:val="both"/>
        <w:rPr>
          <w:rFonts w:ascii="Arial" w:eastAsia="Arial Unicode MS" w:hAnsi="Arial" w:cs="Arial"/>
          <w:b/>
          <w:sz w:val="32"/>
          <w:szCs w:val="32"/>
          <w:u w:val="single"/>
          <w:lang w:eastAsia="en-GB"/>
        </w:rPr>
      </w:pPr>
      <w:r>
        <w:rPr>
          <w:rFonts w:ascii="Arial" w:eastAsia="Arial Unicode MS" w:hAnsi="Arial" w:cs="Arial"/>
          <w:b/>
          <w:sz w:val="32"/>
          <w:szCs w:val="32"/>
          <w:u w:val="single"/>
          <w:lang w:eastAsia="en-GB"/>
        </w:rPr>
        <w:t xml:space="preserve">Communications and Marketing </w:t>
      </w:r>
    </w:p>
    <w:p w:rsidR="0014366B" w:rsidRDefault="0014366B" w:rsidP="0014366B">
      <w:pPr>
        <w:spacing w:after="0" w:line="240" w:lineRule="auto"/>
        <w:jc w:val="both"/>
        <w:rPr>
          <w:rFonts w:ascii="Arial" w:eastAsia="Arial Unicode MS" w:hAnsi="Arial" w:cs="Arial"/>
          <w:b/>
          <w:sz w:val="32"/>
          <w:szCs w:val="32"/>
          <w:u w:val="single"/>
          <w:lang w:eastAsia="en-GB"/>
        </w:rPr>
      </w:pPr>
    </w:p>
    <w:p w:rsidR="0014366B" w:rsidRPr="00E650FC" w:rsidRDefault="0014366B" w:rsidP="0014366B">
      <w:pPr>
        <w:rPr>
          <w:rFonts w:ascii="Arial" w:hAnsi="Arial" w:cs="Arial"/>
          <w:sz w:val="24"/>
          <w:szCs w:val="24"/>
        </w:rPr>
      </w:pPr>
      <w:r>
        <w:rPr>
          <w:rFonts w:ascii="Arial" w:hAnsi="Arial" w:cs="Arial"/>
          <w:sz w:val="24"/>
          <w:szCs w:val="24"/>
        </w:rPr>
        <w:t xml:space="preserve">The City Deal Executive and Stewardship Board approved a Communications and Marketing Strategy and Action Plan for the period up to April 2017 at its meeting in January 2015. The strategy seeks to: ensure a consistent approach to internal and external communications; provide clear messages for defined audiences; and raise the profile of the City Deal programme and area. Key activity for 2016-2019 will support: inward investment and business communications; scheme marketing; and local community communications. </w:t>
      </w:r>
    </w:p>
    <w:p w:rsidR="00B67B62" w:rsidRDefault="00B67B62" w:rsidP="00C92450">
      <w:pPr>
        <w:rPr>
          <w:rFonts w:ascii="Arial" w:hAnsi="Arial" w:cs="Arial"/>
          <w:sz w:val="72"/>
          <w:szCs w:val="72"/>
        </w:rPr>
      </w:pPr>
      <w:r>
        <w:rPr>
          <w:rFonts w:ascii="Arial" w:hAnsi="Arial" w:cs="Arial"/>
          <w:sz w:val="72"/>
          <w:szCs w:val="72"/>
        </w:rPr>
        <w:lastRenderedPageBreak/>
        <w:t>Finance</w:t>
      </w:r>
    </w:p>
    <w:p w:rsidR="009C0513" w:rsidRPr="006B1893" w:rsidRDefault="009C0513" w:rsidP="009C0513">
      <w:pPr>
        <w:jc w:val="both"/>
        <w:rPr>
          <w:rFonts w:ascii="Arial" w:hAnsi="Arial" w:cs="Arial"/>
          <w:b/>
          <w:sz w:val="28"/>
          <w:szCs w:val="32"/>
        </w:rPr>
      </w:pPr>
      <w:r w:rsidRPr="006B1893">
        <w:rPr>
          <w:rFonts w:ascii="Arial" w:hAnsi="Arial" w:cs="Arial"/>
          <w:b/>
          <w:sz w:val="28"/>
          <w:szCs w:val="32"/>
        </w:rPr>
        <w:t xml:space="preserve">Infrastructure Delivery Fund   </w:t>
      </w:r>
    </w:p>
    <w:p w:rsidR="009C0513" w:rsidRPr="006B1893" w:rsidRDefault="009C0513" w:rsidP="009C0513">
      <w:pPr>
        <w:jc w:val="both"/>
        <w:rPr>
          <w:rFonts w:ascii="Arial" w:hAnsi="Arial" w:cs="Arial"/>
          <w:sz w:val="24"/>
          <w:szCs w:val="32"/>
        </w:rPr>
      </w:pPr>
      <w:r w:rsidRPr="006B1893">
        <w:rPr>
          <w:rFonts w:ascii="Arial" w:hAnsi="Arial" w:cs="Arial"/>
          <w:sz w:val="24"/>
          <w:szCs w:val="32"/>
        </w:rPr>
        <w:t xml:space="preserve">The pooling of local and national private and public sector resources into the Infrastructure Delivery Fund (IDF) </w:t>
      </w:r>
      <w:r w:rsidR="002F3A1A">
        <w:rPr>
          <w:rFonts w:ascii="Arial" w:hAnsi="Arial" w:cs="Arial"/>
          <w:sz w:val="24"/>
          <w:szCs w:val="32"/>
        </w:rPr>
        <w:t>is an established principle agreed by the City Deal partners.</w:t>
      </w:r>
      <w:r w:rsidRPr="006B1893">
        <w:rPr>
          <w:rFonts w:ascii="Arial" w:hAnsi="Arial" w:cs="Arial"/>
          <w:sz w:val="24"/>
          <w:szCs w:val="32"/>
        </w:rPr>
        <w:t xml:space="preserve"> Detailed operational financial arrangements for the IDF have been agreed by City Deal partners and the Fund is </w:t>
      </w:r>
      <w:r w:rsidR="002F3A1A">
        <w:rPr>
          <w:rFonts w:ascii="Arial" w:hAnsi="Arial" w:cs="Arial"/>
          <w:sz w:val="24"/>
          <w:szCs w:val="32"/>
        </w:rPr>
        <w:t>managed</w:t>
      </w:r>
      <w:r w:rsidRPr="006B1893">
        <w:rPr>
          <w:rFonts w:ascii="Arial" w:hAnsi="Arial" w:cs="Arial"/>
          <w:sz w:val="24"/>
          <w:szCs w:val="32"/>
        </w:rPr>
        <w:t xml:space="preserve"> by Lancashire Coun</w:t>
      </w:r>
      <w:r w:rsidR="00396EF5">
        <w:rPr>
          <w:rFonts w:ascii="Arial" w:hAnsi="Arial" w:cs="Arial"/>
          <w:sz w:val="24"/>
          <w:szCs w:val="32"/>
        </w:rPr>
        <w:t>ty</w:t>
      </w:r>
      <w:r w:rsidRPr="006B1893">
        <w:rPr>
          <w:rFonts w:ascii="Arial" w:hAnsi="Arial" w:cs="Arial"/>
          <w:sz w:val="24"/>
          <w:szCs w:val="32"/>
        </w:rPr>
        <w:t xml:space="preserve"> Council as the accountable body for the LEP and for City Deal. The IDF includes a mix of national and local resources from:-</w:t>
      </w:r>
    </w:p>
    <w:p w:rsidR="002F3A1A" w:rsidRDefault="002F3A1A" w:rsidP="000A3952">
      <w:pPr>
        <w:pStyle w:val="ListParagraph"/>
        <w:numPr>
          <w:ilvl w:val="0"/>
          <w:numId w:val="23"/>
        </w:numPr>
        <w:spacing w:after="200" w:line="276" w:lineRule="auto"/>
        <w:jc w:val="both"/>
        <w:rPr>
          <w:rFonts w:ascii="Arial" w:hAnsi="Arial" w:cs="Arial"/>
          <w:sz w:val="24"/>
          <w:szCs w:val="32"/>
        </w:rPr>
      </w:pPr>
      <w:r>
        <w:rPr>
          <w:rFonts w:ascii="Arial" w:hAnsi="Arial" w:cs="Arial"/>
          <w:b/>
          <w:sz w:val="24"/>
          <w:szCs w:val="32"/>
        </w:rPr>
        <w:t xml:space="preserve">Department for Transport </w:t>
      </w:r>
      <w:r w:rsidR="009C0513" w:rsidRPr="006B1893">
        <w:rPr>
          <w:rFonts w:ascii="Arial" w:hAnsi="Arial" w:cs="Arial"/>
          <w:sz w:val="24"/>
          <w:szCs w:val="32"/>
        </w:rPr>
        <w:t xml:space="preserve"> – </w:t>
      </w:r>
      <w:r>
        <w:rPr>
          <w:rFonts w:ascii="Arial" w:hAnsi="Arial" w:cs="Arial"/>
          <w:sz w:val="24"/>
          <w:szCs w:val="32"/>
        </w:rPr>
        <w:t>Local Major funding</w:t>
      </w:r>
    </w:p>
    <w:p w:rsidR="002F3A1A" w:rsidRDefault="002F3A1A" w:rsidP="000A3952">
      <w:pPr>
        <w:pStyle w:val="ListParagraph"/>
        <w:numPr>
          <w:ilvl w:val="0"/>
          <w:numId w:val="23"/>
        </w:numPr>
        <w:spacing w:after="200" w:line="276" w:lineRule="auto"/>
        <w:jc w:val="both"/>
        <w:rPr>
          <w:rFonts w:ascii="Arial" w:hAnsi="Arial" w:cs="Arial"/>
          <w:sz w:val="24"/>
          <w:szCs w:val="32"/>
        </w:rPr>
      </w:pPr>
      <w:r w:rsidRPr="002F3A1A">
        <w:rPr>
          <w:rFonts w:ascii="Arial" w:hAnsi="Arial" w:cs="Arial"/>
          <w:b/>
          <w:sz w:val="24"/>
          <w:szCs w:val="32"/>
        </w:rPr>
        <w:t>Highways England</w:t>
      </w:r>
      <w:r>
        <w:rPr>
          <w:rFonts w:ascii="Arial" w:hAnsi="Arial" w:cs="Arial"/>
          <w:sz w:val="24"/>
          <w:szCs w:val="32"/>
        </w:rPr>
        <w:t xml:space="preserve"> - F</w:t>
      </w:r>
      <w:r w:rsidR="009C0513" w:rsidRPr="006B1893">
        <w:rPr>
          <w:rFonts w:ascii="Arial" w:hAnsi="Arial" w:cs="Arial"/>
          <w:sz w:val="24"/>
          <w:szCs w:val="32"/>
        </w:rPr>
        <w:t>unding for new and existing motorway junctions</w:t>
      </w:r>
    </w:p>
    <w:p w:rsidR="009C0513" w:rsidRDefault="002F3A1A" w:rsidP="000A3952">
      <w:pPr>
        <w:pStyle w:val="ListParagraph"/>
        <w:numPr>
          <w:ilvl w:val="0"/>
          <w:numId w:val="23"/>
        </w:numPr>
        <w:spacing w:after="200" w:line="276" w:lineRule="auto"/>
        <w:jc w:val="both"/>
        <w:rPr>
          <w:rFonts w:ascii="Arial" w:hAnsi="Arial" w:cs="Arial"/>
          <w:sz w:val="24"/>
          <w:szCs w:val="32"/>
        </w:rPr>
      </w:pPr>
      <w:r w:rsidRPr="002F3A1A">
        <w:rPr>
          <w:rFonts w:ascii="Arial" w:hAnsi="Arial" w:cs="Arial"/>
          <w:b/>
          <w:sz w:val="24"/>
          <w:szCs w:val="32"/>
        </w:rPr>
        <w:t>Homes and Communities Agency</w:t>
      </w:r>
      <w:r>
        <w:rPr>
          <w:rFonts w:ascii="Arial" w:hAnsi="Arial" w:cs="Arial"/>
          <w:sz w:val="24"/>
          <w:szCs w:val="32"/>
        </w:rPr>
        <w:t xml:space="preserve"> – Local retention of value uplift from </w:t>
      </w:r>
      <w:r w:rsidR="009C0513" w:rsidRPr="006B1893">
        <w:rPr>
          <w:rFonts w:ascii="Arial" w:hAnsi="Arial" w:cs="Arial"/>
          <w:sz w:val="24"/>
          <w:szCs w:val="32"/>
        </w:rPr>
        <w:t>land sales</w:t>
      </w:r>
    </w:p>
    <w:p w:rsidR="002F3A1A" w:rsidRPr="006B1893" w:rsidRDefault="002F3A1A" w:rsidP="000A3952">
      <w:pPr>
        <w:pStyle w:val="ListParagraph"/>
        <w:numPr>
          <w:ilvl w:val="0"/>
          <w:numId w:val="23"/>
        </w:numPr>
        <w:spacing w:after="200" w:line="276" w:lineRule="auto"/>
        <w:jc w:val="both"/>
        <w:rPr>
          <w:rFonts w:ascii="Arial" w:hAnsi="Arial" w:cs="Arial"/>
          <w:sz w:val="24"/>
          <w:szCs w:val="32"/>
        </w:rPr>
      </w:pPr>
      <w:r>
        <w:rPr>
          <w:rFonts w:ascii="Arial" w:hAnsi="Arial" w:cs="Arial"/>
          <w:b/>
          <w:sz w:val="24"/>
          <w:szCs w:val="32"/>
        </w:rPr>
        <w:t xml:space="preserve">Lancashire Enterprise Partnership – </w:t>
      </w:r>
      <w:r w:rsidRPr="002F3A1A">
        <w:rPr>
          <w:rFonts w:ascii="Arial" w:hAnsi="Arial" w:cs="Arial"/>
          <w:sz w:val="24"/>
          <w:szCs w:val="32"/>
        </w:rPr>
        <w:t>Local Growth Fund</w:t>
      </w:r>
    </w:p>
    <w:p w:rsidR="009C0513" w:rsidRPr="006B1893" w:rsidRDefault="009C0513" w:rsidP="000A3952">
      <w:pPr>
        <w:pStyle w:val="ListParagraph"/>
        <w:numPr>
          <w:ilvl w:val="0"/>
          <w:numId w:val="22"/>
        </w:numPr>
        <w:spacing w:after="200" w:line="276" w:lineRule="auto"/>
        <w:jc w:val="both"/>
        <w:rPr>
          <w:rFonts w:ascii="Arial" w:hAnsi="Arial" w:cs="Arial"/>
          <w:sz w:val="24"/>
          <w:szCs w:val="32"/>
        </w:rPr>
      </w:pPr>
      <w:r w:rsidRPr="006B1893">
        <w:rPr>
          <w:rFonts w:ascii="Arial" w:hAnsi="Arial" w:cs="Arial"/>
          <w:b/>
          <w:sz w:val="24"/>
          <w:szCs w:val="32"/>
        </w:rPr>
        <w:t>Lancashire County Council</w:t>
      </w:r>
      <w:r w:rsidRPr="006B1893">
        <w:rPr>
          <w:rFonts w:ascii="Arial" w:hAnsi="Arial" w:cs="Arial"/>
          <w:sz w:val="24"/>
          <w:szCs w:val="32"/>
        </w:rPr>
        <w:t xml:space="preserve"> – Capital Grants, New Homes Bonus and Land Receipts</w:t>
      </w:r>
    </w:p>
    <w:p w:rsidR="009C0513" w:rsidRPr="006B1893" w:rsidRDefault="009C0513" w:rsidP="000A3952">
      <w:pPr>
        <w:pStyle w:val="ListParagraph"/>
        <w:numPr>
          <w:ilvl w:val="0"/>
          <w:numId w:val="22"/>
        </w:numPr>
        <w:spacing w:after="200" w:line="276" w:lineRule="auto"/>
        <w:jc w:val="both"/>
        <w:rPr>
          <w:rFonts w:ascii="Arial" w:hAnsi="Arial" w:cs="Arial"/>
          <w:sz w:val="24"/>
          <w:szCs w:val="32"/>
        </w:rPr>
      </w:pPr>
      <w:r w:rsidRPr="006B1893">
        <w:rPr>
          <w:rFonts w:ascii="Arial" w:hAnsi="Arial" w:cs="Arial"/>
          <w:b/>
          <w:sz w:val="24"/>
          <w:szCs w:val="32"/>
        </w:rPr>
        <w:t>Preston City and South Ribble Borough Councils</w:t>
      </w:r>
      <w:r w:rsidRPr="006B1893">
        <w:rPr>
          <w:rFonts w:ascii="Arial" w:hAnsi="Arial" w:cs="Arial"/>
          <w:sz w:val="24"/>
          <w:szCs w:val="32"/>
        </w:rPr>
        <w:t xml:space="preserve"> – Business Rate Retention and New Homes Bonus</w:t>
      </w:r>
    </w:p>
    <w:p w:rsidR="009C0513" w:rsidRPr="006B1893" w:rsidRDefault="009C0513" w:rsidP="000A3952">
      <w:pPr>
        <w:pStyle w:val="ListParagraph"/>
        <w:numPr>
          <w:ilvl w:val="0"/>
          <w:numId w:val="22"/>
        </w:numPr>
        <w:spacing w:after="200" w:line="276" w:lineRule="auto"/>
        <w:jc w:val="both"/>
        <w:rPr>
          <w:rFonts w:ascii="Arial" w:hAnsi="Arial" w:cs="Arial"/>
          <w:sz w:val="24"/>
          <w:szCs w:val="32"/>
        </w:rPr>
      </w:pPr>
      <w:r w:rsidRPr="006B1893">
        <w:rPr>
          <w:rFonts w:ascii="Arial" w:hAnsi="Arial" w:cs="Arial"/>
          <w:b/>
          <w:sz w:val="24"/>
          <w:szCs w:val="32"/>
        </w:rPr>
        <w:t>Private Sector</w:t>
      </w:r>
      <w:r w:rsidRPr="006B1893">
        <w:rPr>
          <w:rFonts w:ascii="Arial" w:hAnsi="Arial" w:cs="Arial"/>
          <w:sz w:val="24"/>
          <w:szCs w:val="32"/>
        </w:rPr>
        <w:t xml:space="preserve"> – Developer contributions</w:t>
      </w:r>
      <w:r>
        <w:rPr>
          <w:rFonts w:ascii="Arial" w:hAnsi="Arial" w:cs="Arial"/>
          <w:sz w:val="24"/>
          <w:szCs w:val="32"/>
        </w:rPr>
        <w:t xml:space="preserve"> through CIL and S106 arrangements</w:t>
      </w:r>
    </w:p>
    <w:p w:rsidR="009C0513" w:rsidRDefault="009C0513" w:rsidP="009C0513">
      <w:pPr>
        <w:pStyle w:val="NoSpacing"/>
        <w:rPr>
          <w:b/>
        </w:rPr>
      </w:pPr>
      <w:r w:rsidRPr="00C823EC">
        <w:rPr>
          <w:b/>
        </w:rPr>
        <w:t>Fund Value</w:t>
      </w:r>
    </w:p>
    <w:p w:rsidR="009C0513" w:rsidRPr="00C823EC" w:rsidRDefault="009C0513" w:rsidP="009C0513">
      <w:pPr>
        <w:pStyle w:val="NoSpacing"/>
        <w:rPr>
          <w:b/>
        </w:rPr>
      </w:pPr>
    </w:p>
    <w:p w:rsidR="009C0513" w:rsidRDefault="009C0513" w:rsidP="009C0513">
      <w:pPr>
        <w:pStyle w:val="NoSpacing"/>
        <w:jc w:val="both"/>
      </w:pPr>
      <w:r w:rsidRPr="006B1893">
        <w:t>The Fund represents a dynamic funding model, and the level of certainty around the amount and timing of resources and expenditure differs between each funding stream and infrastructure programme. Ongoing work in relation to securing income, in identifying, costing and phasing infrastructure, along with greater certainty on the phasing of development and consequent payments is reflected in the changes to the estimates of resources and e</w:t>
      </w:r>
      <w:r>
        <w:t>xpenditure presented in 2013</w:t>
      </w:r>
      <w:r w:rsidRPr="006B1893">
        <w:t xml:space="preserve"> and those projected now.</w:t>
      </w:r>
    </w:p>
    <w:p w:rsidR="009C0513" w:rsidRPr="00C823EC" w:rsidRDefault="009C0513" w:rsidP="009C0513">
      <w:pPr>
        <w:pStyle w:val="NoSpacing"/>
      </w:pPr>
    </w:p>
    <w:p w:rsidR="00396EF5" w:rsidRDefault="009C0513" w:rsidP="009C0513">
      <w:pPr>
        <w:jc w:val="both"/>
        <w:rPr>
          <w:rFonts w:ascii="Arial" w:hAnsi="Arial" w:cs="Arial"/>
          <w:sz w:val="24"/>
          <w:szCs w:val="32"/>
        </w:rPr>
      </w:pPr>
      <w:r w:rsidRPr="006B1893">
        <w:rPr>
          <w:rFonts w:ascii="Arial" w:hAnsi="Arial" w:cs="Arial"/>
          <w:sz w:val="24"/>
          <w:szCs w:val="32"/>
        </w:rPr>
        <w:t xml:space="preserve">A number of funding streams carry a greater level of certainty now, including </w:t>
      </w:r>
      <w:r>
        <w:rPr>
          <w:rFonts w:ascii="Arial" w:hAnsi="Arial" w:cs="Arial"/>
          <w:sz w:val="24"/>
          <w:szCs w:val="32"/>
        </w:rPr>
        <w:t>the funding (</w:t>
      </w:r>
      <w:r w:rsidRPr="006B1893">
        <w:rPr>
          <w:rFonts w:ascii="Arial" w:hAnsi="Arial" w:cs="Arial"/>
          <w:sz w:val="24"/>
          <w:szCs w:val="32"/>
        </w:rPr>
        <w:t>transport</w:t>
      </w:r>
      <w:r>
        <w:rPr>
          <w:rFonts w:ascii="Arial" w:hAnsi="Arial" w:cs="Arial"/>
          <w:sz w:val="24"/>
          <w:szCs w:val="32"/>
        </w:rPr>
        <w:t xml:space="preserve"> and other) from the Local Growth Fund</w:t>
      </w:r>
      <w:r w:rsidRPr="006B1893">
        <w:rPr>
          <w:rFonts w:ascii="Arial" w:hAnsi="Arial" w:cs="Arial"/>
          <w:sz w:val="24"/>
          <w:szCs w:val="32"/>
        </w:rPr>
        <w:t xml:space="preserve"> and Lancashire County Council's capital programme</w:t>
      </w:r>
      <w:r>
        <w:rPr>
          <w:rFonts w:ascii="Arial" w:hAnsi="Arial" w:cs="Arial"/>
          <w:sz w:val="24"/>
          <w:szCs w:val="32"/>
        </w:rPr>
        <w:t xml:space="preserve"> and reserve commitment</w:t>
      </w:r>
      <w:r w:rsidRPr="006B1893">
        <w:rPr>
          <w:rFonts w:ascii="Arial" w:hAnsi="Arial" w:cs="Arial"/>
          <w:sz w:val="24"/>
          <w:szCs w:val="32"/>
        </w:rPr>
        <w:t>. Land and other capital receipts are reliant on the sale of assets and there is a greater level of uncertainty around their timing</w:t>
      </w:r>
      <w:r>
        <w:rPr>
          <w:rFonts w:ascii="Arial" w:hAnsi="Arial" w:cs="Arial"/>
          <w:sz w:val="24"/>
          <w:szCs w:val="32"/>
        </w:rPr>
        <w:t xml:space="preserve"> and value</w:t>
      </w:r>
      <w:r w:rsidRPr="006B1893">
        <w:rPr>
          <w:rFonts w:ascii="Arial" w:hAnsi="Arial" w:cs="Arial"/>
          <w:sz w:val="24"/>
          <w:szCs w:val="32"/>
        </w:rPr>
        <w:t xml:space="preserve">. </w:t>
      </w:r>
    </w:p>
    <w:p w:rsidR="00242E94" w:rsidRDefault="00396EF5" w:rsidP="009C0513">
      <w:pPr>
        <w:jc w:val="both"/>
        <w:rPr>
          <w:rFonts w:ascii="Arial" w:hAnsi="Arial" w:cs="Arial"/>
          <w:sz w:val="24"/>
          <w:szCs w:val="32"/>
        </w:rPr>
      </w:pPr>
      <w:r w:rsidRPr="00396EF5">
        <w:rPr>
          <w:rFonts w:ascii="Arial" w:hAnsi="Arial" w:cs="Arial"/>
          <w:sz w:val="24"/>
          <w:szCs w:val="32"/>
        </w:rPr>
        <w:t xml:space="preserve">Similarly, developer contributions are </w:t>
      </w:r>
      <w:r w:rsidR="00BB6AE6" w:rsidRPr="00396EF5">
        <w:rPr>
          <w:rFonts w:ascii="Arial" w:hAnsi="Arial" w:cs="Arial"/>
          <w:sz w:val="24"/>
          <w:szCs w:val="32"/>
        </w:rPr>
        <w:t>dependent</w:t>
      </w:r>
      <w:r w:rsidRPr="00396EF5">
        <w:rPr>
          <w:rFonts w:ascii="Arial" w:hAnsi="Arial" w:cs="Arial"/>
          <w:sz w:val="24"/>
          <w:szCs w:val="32"/>
        </w:rPr>
        <w:t xml:space="preserve"> on the development commencing, buil</w:t>
      </w:r>
      <w:r>
        <w:rPr>
          <w:rFonts w:ascii="Arial" w:hAnsi="Arial" w:cs="Arial"/>
          <w:sz w:val="24"/>
          <w:szCs w:val="32"/>
        </w:rPr>
        <w:t>d</w:t>
      </w:r>
      <w:r w:rsidRPr="00396EF5">
        <w:rPr>
          <w:rFonts w:ascii="Arial" w:hAnsi="Arial" w:cs="Arial"/>
          <w:sz w:val="24"/>
          <w:szCs w:val="32"/>
        </w:rPr>
        <w:t xml:space="preserve"> out rates being maintained and the negotiati</w:t>
      </w:r>
      <w:r>
        <w:rPr>
          <w:rFonts w:ascii="Arial" w:hAnsi="Arial" w:cs="Arial"/>
          <w:sz w:val="24"/>
          <w:szCs w:val="32"/>
        </w:rPr>
        <w:t>ons around s106 contributions (</w:t>
      </w:r>
      <w:r w:rsidRPr="00396EF5">
        <w:rPr>
          <w:rFonts w:ascii="Arial" w:hAnsi="Arial" w:cs="Arial"/>
          <w:sz w:val="24"/>
          <w:szCs w:val="32"/>
        </w:rPr>
        <w:t xml:space="preserve">referred to as </w:t>
      </w:r>
      <w:r>
        <w:rPr>
          <w:rFonts w:ascii="Arial" w:hAnsi="Arial" w:cs="Arial"/>
          <w:sz w:val="24"/>
          <w:szCs w:val="32"/>
        </w:rPr>
        <w:t>C</w:t>
      </w:r>
      <w:r w:rsidR="00242E94">
        <w:rPr>
          <w:rFonts w:ascii="Arial" w:hAnsi="Arial" w:cs="Arial"/>
          <w:sz w:val="24"/>
          <w:szCs w:val="32"/>
        </w:rPr>
        <w:t>IL</w:t>
      </w:r>
      <w:r>
        <w:rPr>
          <w:rFonts w:ascii="Arial" w:hAnsi="Arial" w:cs="Arial"/>
          <w:sz w:val="24"/>
          <w:szCs w:val="32"/>
        </w:rPr>
        <w:t xml:space="preserve"> plus</w:t>
      </w:r>
      <w:r w:rsidR="00242E94">
        <w:rPr>
          <w:rFonts w:ascii="Arial" w:hAnsi="Arial" w:cs="Arial"/>
          <w:sz w:val="24"/>
          <w:szCs w:val="32"/>
        </w:rPr>
        <w:t xml:space="preserve"> in the IDF), and</w:t>
      </w:r>
      <w:r w:rsidRPr="00396EF5">
        <w:rPr>
          <w:rFonts w:ascii="Arial" w:hAnsi="Arial" w:cs="Arial"/>
          <w:sz w:val="24"/>
          <w:szCs w:val="32"/>
        </w:rPr>
        <w:t xml:space="preserve"> the amounts and timing of these are subject to fluidity</w:t>
      </w:r>
      <w:r w:rsidR="00242E94">
        <w:rPr>
          <w:rFonts w:ascii="Arial" w:hAnsi="Arial" w:cs="Arial"/>
          <w:sz w:val="24"/>
          <w:szCs w:val="32"/>
        </w:rPr>
        <w:t xml:space="preserve">.  </w:t>
      </w:r>
      <w:r w:rsidRPr="00396EF5">
        <w:rPr>
          <w:rFonts w:ascii="Arial" w:hAnsi="Arial" w:cs="Arial"/>
          <w:sz w:val="24"/>
          <w:szCs w:val="32"/>
        </w:rPr>
        <w:t xml:space="preserve"> </w:t>
      </w:r>
    </w:p>
    <w:p w:rsidR="00396EF5" w:rsidRDefault="00396EF5" w:rsidP="009C0513">
      <w:pPr>
        <w:jc w:val="both"/>
        <w:rPr>
          <w:rFonts w:ascii="Arial" w:hAnsi="Arial" w:cs="Arial"/>
          <w:sz w:val="24"/>
          <w:szCs w:val="32"/>
        </w:rPr>
      </w:pPr>
      <w:r w:rsidRPr="00396EF5">
        <w:rPr>
          <w:rFonts w:ascii="Arial" w:hAnsi="Arial" w:cs="Arial"/>
          <w:sz w:val="24"/>
          <w:szCs w:val="32"/>
        </w:rPr>
        <w:lastRenderedPageBreak/>
        <w:t>Business Rates contributed to the City Deal fund by District councils are dependent on commercial development taking place, and importantly on an increase in collected business rates overall in each district council area.</w:t>
      </w:r>
    </w:p>
    <w:p w:rsidR="009C0513" w:rsidRDefault="009C0513" w:rsidP="009C0513">
      <w:pPr>
        <w:jc w:val="both"/>
        <w:rPr>
          <w:rFonts w:ascii="Arial" w:hAnsi="Arial" w:cs="Arial"/>
          <w:sz w:val="24"/>
          <w:szCs w:val="32"/>
        </w:rPr>
      </w:pPr>
      <w:r>
        <w:rPr>
          <w:rFonts w:ascii="Arial" w:hAnsi="Arial" w:cs="Arial"/>
          <w:sz w:val="24"/>
          <w:szCs w:val="32"/>
        </w:rPr>
        <w:t xml:space="preserve">Lancashire County Council has made a City Deal commitment to provide, from internal reserves, cash flow support for up to £107m in any one financial year during the </w:t>
      </w:r>
      <w:r w:rsidRPr="00207ED4">
        <w:rPr>
          <w:rFonts w:ascii="Arial" w:hAnsi="Arial" w:cs="Arial"/>
          <w:sz w:val="24"/>
          <w:szCs w:val="32"/>
        </w:rPr>
        <w:t>10-year period</w:t>
      </w:r>
      <w:r>
        <w:rPr>
          <w:rFonts w:ascii="Arial" w:hAnsi="Arial" w:cs="Arial"/>
          <w:sz w:val="24"/>
          <w:szCs w:val="32"/>
        </w:rPr>
        <w:t xml:space="preserve">.  </w:t>
      </w:r>
    </w:p>
    <w:p w:rsidR="00242E94" w:rsidRDefault="00E00757" w:rsidP="00242E94">
      <w:pPr>
        <w:jc w:val="both"/>
        <w:rPr>
          <w:rFonts w:ascii="Arial" w:hAnsi="Arial" w:cs="Arial"/>
          <w:sz w:val="24"/>
          <w:szCs w:val="32"/>
        </w:rPr>
      </w:pPr>
      <w:r>
        <w:rPr>
          <w:rFonts w:ascii="Arial" w:hAnsi="Arial" w:cs="Arial"/>
          <w:sz w:val="24"/>
          <w:szCs w:val="32"/>
        </w:rPr>
        <w:t>The C</w:t>
      </w:r>
      <w:r w:rsidR="00396EF5" w:rsidRPr="00396EF5">
        <w:rPr>
          <w:rFonts w:ascii="Arial" w:hAnsi="Arial" w:cs="Arial"/>
          <w:sz w:val="24"/>
          <w:szCs w:val="32"/>
        </w:rPr>
        <w:t xml:space="preserve">ity </w:t>
      </w:r>
      <w:r>
        <w:rPr>
          <w:rFonts w:ascii="Arial" w:hAnsi="Arial" w:cs="Arial"/>
          <w:sz w:val="24"/>
          <w:szCs w:val="32"/>
        </w:rPr>
        <w:t>D</w:t>
      </w:r>
      <w:r w:rsidR="00396EF5" w:rsidRPr="00396EF5">
        <w:rPr>
          <w:rFonts w:ascii="Arial" w:hAnsi="Arial" w:cs="Arial"/>
          <w:sz w:val="24"/>
          <w:szCs w:val="32"/>
        </w:rPr>
        <w:t xml:space="preserve">eal infrastructure fund was set up to be a dynamic model and for expenditure and income to be flexed over time to ensure that, given cash flow support, the overall fund value is at least break even.  </w:t>
      </w:r>
      <w:r w:rsidR="00AD53C4">
        <w:rPr>
          <w:rFonts w:ascii="Arial" w:hAnsi="Arial" w:cs="Arial"/>
          <w:sz w:val="24"/>
          <w:szCs w:val="32"/>
        </w:rPr>
        <w:t xml:space="preserve">Following completion of the first two years of implementation, </w:t>
      </w:r>
      <w:r w:rsidR="00242E94">
        <w:rPr>
          <w:rFonts w:ascii="Arial" w:hAnsi="Arial" w:cs="Arial"/>
          <w:sz w:val="24"/>
          <w:szCs w:val="32"/>
        </w:rPr>
        <w:t>the partners anticipate that they will need to utilise the 5 year payback provision.</w:t>
      </w:r>
    </w:p>
    <w:p w:rsidR="00AD53C4" w:rsidRDefault="00AD53C4" w:rsidP="00242E94">
      <w:pPr>
        <w:jc w:val="both"/>
        <w:rPr>
          <w:rFonts w:ascii="Arial" w:hAnsi="Arial" w:cs="Arial"/>
          <w:sz w:val="24"/>
          <w:szCs w:val="32"/>
        </w:rPr>
      </w:pPr>
      <w:r>
        <w:rPr>
          <w:rFonts w:ascii="Arial" w:hAnsi="Arial" w:cs="Arial"/>
          <w:sz w:val="24"/>
          <w:szCs w:val="32"/>
        </w:rPr>
        <w:t xml:space="preserve">Table 1 sets out total projected expenditure and resources for the City Deal Infrastructure Delivery Fund. </w:t>
      </w:r>
    </w:p>
    <w:p w:rsidR="00AD53C4" w:rsidRDefault="00AD53C4" w:rsidP="00242E94">
      <w:pPr>
        <w:jc w:val="both"/>
        <w:rPr>
          <w:rFonts w:ascii="Arial" w:hAnsi="Arial" w:cs="Arial"/>
          <w:sz w:val="24"/>
          <w:szCs w:val="32"/>
        </w:rPr>
      </w:pPr>
      <w:r>
        <w:rPr>
          <w:rFonts w:ascii="Arial" w:hAnsi="Arial" w:cs="Arial"/>
          <w:sz w:val="24"/>
          <w:szCs w:val="32"/>
        </w:rPr>
        <w:t>Table 2 sets out further detail on projected expenditure for the remainder of the City Deal period (as at March 2016).</w:t>
      </w:r>
    </w:p>
    <w:p w:rsidR="00AD53C4" w:rsidRDefault="00AD53C4" w:rsidP="00242E94">
      <w:pPr>
        <w:jc w:val="both"/>
        <w:rPr>
          <w:rFonts w:ascii="Arial" w:hAnsi="Arial" w:cs="Arial"/>
          <w:sz w:val="24"/>
          <w:szCs w:val="32"/>
        </w:rPr>
      </w:pPr>
      <w:r>
        <w:rPr>
          <w:rFonts w:ascii="Arial" w:hAnsi="Arial" w:cs="Arial"/>
          <w:sz w:val="24"/>
          <w:szCs w:val="32"/>
        </w:rPr>
        <w:t>Table 3 sets out further detail on projected resources for the remainder of the City Deal period (as at March 2016).</w:t>
      </w:r>
    </w:p>
    <w:p w:rsidR="00D82AC0" w:rsidRDefault="00D82AC0" w:rsidP="00242E94">
      <w:pPr>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(Further detail on sections highlighted in green is provided in the finance plan for years 2016-19, tables 4 and figures 1 and 2 on the following pages).</w:t>
      </w:r>
    </w:p>
    <w:p w:rsidR="009348C9" w:rsidRDefault="009348C9" w:rsidP="00242E94">
      <w:pPr>
        <w:jc w:val="both"/>
        <w:rPr>
          <w:rFonts w:ascii="Arial" w:eastAsia="Times New Roman" w:hAnsi="Arial" w:cs="Arial"/>
          <w:color w:val="000000"/>
          <w:sz w:val="24"/>
          <w:szCs w:val="24"/>
          <w:lang w:eastAsia="en-GB"/>
        </w:rPr>
      </w:pPr>
      <w:r w:rsidRPr="009348C9">
        <w:rPr>
          <w:noProof/>
          <w:lang w:eastAsia="en-GB"/>
        </w:rPr>
        <w:drawing>
          <wp:inline distT="0" distB="0" distL="0" distR="0">
            <wp:extent cx="9420225" cy="1504950"/>
            <wp:effectExtent l="0" t="0" r="952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42405" cy="1508493"/>
                    </a:xfrm>
                    <a:prstGeom prst="rect">
                      <a:avLst/>
                    </a:prstGeom>
                    <a:noFill/>
                    <a:ln>
                      <a:noFill/>
                    </a:ln>
                  </pic:spPr>
                </pic:pic>
              </a:graphicData>
            </a:graphic>
          </wp:inline>
        </w:drawing>
      </w:r>
    </w:p>
    <w:p w:rsidR="009348C9" w:rsidRDefault="009348C9" w:rsidP="00242E94">
      <w:pPr>
        <w:jc w:val="both"/>
        <w:rPr>
          <w:rFonts w:ascii="Arial" w:eastAsia="Times New Roman" w:hAnsi="Arial" w:cs="Arial"/>
          <w:color w:val="000000"/>
          <w:sz w:val="24"/>
          <w:szCs w:val="24"/>
          <w:lang w:eastAsia="en-GB"/>
        </w:rPr>
      </w:pPr>
    </w:p>
    <w:p w:rsidR="009348C9" w:rsidRDefault="009348C9" w:rsidP="00242E94">
      <w:pPr>
        <w:jc w:val="both"/>
        <w:rPr>
          <w:rFonts w:ascii="Arial" w:eastAsia="Times New Roman" w:hAnsi="Arial" w:cs="Arial"/>
          <w:color w:val="000000"/>
          <w:sz w:val="24"/>
          <w:szCs w:val="24"/>
          <w:lang w:eastAsia="en-GB"/>
        </w:rPr>
      </w:pPr>
    </w:p>
    <w:p w:rsidR="009348C9" w:rsidRDefault="009348C9" w:rsidP="00242E94">
      <w:pPr>
        <w:jc w:val="both"/>
        <w:rPr>
          <w:rFonts w:ascii="Arial" w:eastAsia="Times New Roman" w:hAnsi="Arial" w:cs="Arial"/>
          <w:color w:val="000000"/>
          <w:sz w:val="24"/>
          <w:szCs w:val="24"/>
          <w:lang w:eastAsia="en-GB"/>
        </w:rPr>
      </w:pPr>
    </w:p>
    <w:p w:rsidR="009348C9" w:rsidRDefault="009348C9" w:rsidP="00242E94">
      <w:pPr>
        <w:jc w:val="both"/>
        <w:rPr>
          <w:rFonts w:ascii="Arial" w:hAnsi="Arial" w:cs="Arial"/>
          <w:sz w:val="24"/>
          <w:szCs w:val="32"/>
        </w:rPr>
      </w:pPr>
    </w:p>
    <w:p w:rsidR="00BB6AE6" w:rsidRDefault="00BB6AE6" w:rsidP="007A38F0">
      <w:pPr>
        <w:jc w:val="both"/>
        <w:rPr>
          <w:rFonts w:ascii="Arial" w:hAnsi="Arial" w:cs="Arial"/>
          <w:sz w:val="24"/>
          <w:szCs w:val="32"/>
        </w:rPr>
      </w:pPr>
    </w:p>
    <w:p w:rsidR="00BB6AE6" w:rsidRDefault="00BB6AE6" w:rsidP="007A38F0">
      <w:pPr>
        <w:jc w:val="both"/>
        <w:rPr>
          <w:rFonts w:ascii="Arial" w:hAnsi="Arial" w:cs="Arial"/>
          <w:sz w:val="24"/>
          <w:szCs w:val="32"/>
        </w:rPr>
      </w:pPr>
    </w:p>
    <w:p w:rsidR="00BB6AE6" w:rsidRDefault="00BB6AE6" w:rsidP="007A38F0">
      <w:pPr>
        <w:jc w:val="both"/>
        <w:rPr>
          <w:rFonts w:ascii="Arial" w:hAnsi="Arial" w:cs="Arial"/>
          <w:sz w:val="24"/>
          <w:szCs w:val="32"/>
        </w:rPr>
      </w:pPr>
    </w:p>
    <w:p w:rsidR="00F26353" w:rsidRDefault="00BB6AE6">
      <w:pPr>
        <w:rPr>
          <w:rFonts w:ascii="Arial" w:hAnsi="Arial" w:cs="Arial"/>
          <w:sz w:val="24"/>
          <w:szCs w:val="24"/>
        </w:rPr>
      </w:pPr>
      <w:r w:rsidRPr="00BB6AE6">
        <w:rPr>
          <w:noProof/>
          <w:lang w:eastAsia="en-GB"/>
        </w:rPr>
        <w:drawing>
          <wp:inline distT="0" distB="0" distL="0" distR="0">
            <wp:extent cx="8869045" cy="4695825"/>
            <wp:effectExtent l="0" t="0" r="8255"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94320" cy="4709207"/>
                    </a:xfrm>
                    <a:prstGeom prst="rect">
                      <a:avLst/>
                    </a:prstGeom>
                    <a:noFill/>
                    <a:ln>
                      <a:noFill/>
                    </a:ln>
                  </pic:spPr>
                </pic:pic>
              </a:graphicData>
            </a:graphic>
          </wp:inline>
        </w:drawing>
      </w:r>
    </w:p>
    <w:p w:rsidR="00010279" w:rsidRDefault="00010279">
      <w:pPr>
        <w:rPr>
          <w:rFonts w:ascii="Arial" w:hAnsi="Arial" w:cs="Arial"/>
          <w:sz w:val="24"/>
          <w:szCs w:val="24"/>
        </w:rPr>
      </w:pPr>
    </w:p>
    <w:p w:rsidR="00010279" w:rsidRDefault="00010279">
      <w:pPr>
        <w:rPr>
          <w:rFonts w:ascii="Arial" w:hAnsi="Arial" w:cs="Arial"/>
          <w:sz w:val="24"/>
          <w:szCs w:val="24"/>
        </w:rPr>
      </w:pPr>
    </w:p>
    <w:p w:rsidR="00BB6AE6" w:rsidRDefault="00BB6AE6">
      <w:pPr>
        <w:rPr>
          <w:rFonts w:ascii="Arial" w:hAnsi="Arial" w:cs="Arial"/>
          <w:sz w:val="24"/>
          <w:szCs w:val="24"/>
        </w:rPr>
      </w:pPr>
      <w:r w:rsidRPr="00BB6AE6">
        <w:rPr>
          <w:noProof/>
          <w:lang w:eastAsia="en-GB"/>
        </w:rPr>
        <w:lastRenderedPageBreak/>
        <w:drawing>
          <wp:inline distT="0" distB="0" distL="0" distR="0">
            <wp:extent cx="8861514" cy="3000375"/>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66979" cy="3002225"/>
                    </a:xfrm>
                    <a:prstGeom prst="rect">
                      <a:avLst/>
                    </a:prstGeom>
                    <a:noFill/>
                    <a:ln>
                      <a:noFill/>
                    </a:ln>
                  </pic:spPr>
                </pic:pic>
              </a:graphicData>
            </a:graphic>
          </wp:inline>
        </w:drawing>
      </w:r>
    </w:p>
    <w:p w:rsidR="00C46E04" w:rsidRDefault="00C46E04">
      <w:pPr>
        <w:rPr>
          <w:rFonts w:ascii="Arial" w:hAnsi="Arial" w:cs="Arial"/>
          <w:sz w:val="24"/>
          <w:szCs w:val="24"/>
        </w:rPr>
      </w:pPr>
    </w:p>
    <w:p w:rsidR="00BE1A00" w:rsidRDefault="00BE1A00" w:rsidP="00A85146">
      <w:pPr>
        <w:spacing w:after="0" w:line="240" w:lineRule="auto"/>
        <w:jc w:val="both"/>
        <w:rPr>
          <w:rFonts w:ascii="Arial" w:eastAsia="Arial Unicode MS" w:hAnsi="Arial" w:cs="Arial"/>
          <w:b/>
          <w:sz w:val="28"/>
          <w:szCs w:val="20"/>
          <w:highlight w:val="yellow"/>
          <w:u w:color="000000"/>
          <w:lang w:eastAsia="en-GB"/>
        </w:rPr>
      </w:pPr>
    </w:p>
    <w:p w:rsidR="00010279" w:rsidRDefault="00010279">
      <w:pPr>
        <w:rPr>
          <w:rFonts w:ascii="Arial" w:eastAsia="Arial Unicode MS" w:hAnsi="Arial" w:cs="Arial"/>
          <w:b/>
          <w:sz w:val="28"/>
          <w:szCs w:val="20"/>
          <w:highlight w:val="yellow"/>
          <w:u w:color="000000"/>
          <w:lang w:eastAsia="en-GB"/>
        </w:rPr>
      </w:pPr>
      <w:r>
        <w:rPr>
          <w:rFonts w:ascii="Arial" w:eastAsia="Arial Unicode MS" w:hAnsi="Arial" w:cs="Arial"/>
          <w:b/>
          <w:sz w:val="28"/>
          <w:szCs w:val="20"/>
          <w:highlight w:val="yellow"/>
          <w:u w:color="000000"/>
          <w:lang w:eastAsia="en-GB"/>
        </w:rPr>
        <w:br w:type="page"/>
      </w:r>
    </w:p>
    <w:p w:rsidR="00A85146" w:rsidRDefault="00A85146" w:rsidP="00010279">
      <w:pPr>
        <w:rPr>
          <w:rFonts w:ascii="Arial" w:eastAsia="Arial Unicode MS" w:hAnsi="Arial" w:cs="Arial"/>
          <w:b/>
          <w:sz w:val="28"/>
          <w:szCs w:val="20"/>
          <w:u w:color="000000"/>
          <w:lang w:eastAsia="en-GB"/>
        </w:rPr>
      </w:pPr>
      <w:r w:rsidRPr="007E41D3">
        <w:rPr>
          <w:rFonts w:ascii="Arial" w:eastAsia="Arial Unicode MS" w:hAnsi="Arial" w:cs="Arial"/>
          <w:b/>
          <w:sz w:val="28"/>
          <w:szCs w:val="20"/>
          <w:u w:color="000000"/>
          <w:lang w:eastAsia="en-GB"/>
        </w:rPr>
        <w:lastRenderedPageBreak/>
        <w:t xml:space="preserve">Finance Plan – </w:t>
      </w:r>
      <w:r w:rsidR="007E41D3" w:rsidRPr="007E41D3">
        <w:rPr>
          <w:rFonts w:ascii="Arial" w:eastAsia="Arial Unicode MS" w:hAnsi="Arial" w:cs="Arial"/>
          <w:b/>
          <w:sz w:val="28"/>
          <w:szCs w:val="20"/>
          <w:u w:color="000000"/>
          <w:lang w:eastAsia="en-GB"/>
        </w:rPr>
        <w:t>2016-19 (Years 3-5)</w:t>
      </w:r>
    </w:p>
    <w:p w:rsidR="00BB6AE6" w:rsidRDefault="00BB6AE6" w:rsidP="00BB6AE6">
      <w:pPr>
        <w:spacing w:after="0" w:line="240" w:lineRule="auto"/>
        <w:jc w:val="both"/>
      </w:pPr>
      <w:r>
        <w:rPr>
          <w:u w:color="000000"/>
          <w:lang w:eastAsia="en-GB"/>
        </w:rPr>
        <w:fldChar w:fldCharType="begin"/>
      </w:r>
      <w:r>
        <w:rPr>
          <w:u w:color="000000"/>
          <w:lang w:eastAsia="en-GB"/>
        </w:rPr>
        <w:instrText xml:space="preserve"> LINK Excel.Sheet.12 "\\\\CorpData02\\Res\\County Treasurer\\Business Partners\\Commercial and Central\\LEP\\City Deal\\City Deal modelling\\IDP March 16\\finance data for idp march 16v6.xlsx" "report for DBP 16-17 !R123C1" \a \f 4 \h </w:instrText>
      </w:r>
      <w:r>
        <w:rPr>
          <w:u w:color="000000"/>
          <w:lang w:eastAsia="en-GB"/>
        </w:rPr>
        <w:fldChar w:fldCharType="separate"/>
      </w:r>
    </w:p>
    <w:p w:rsidR="00BB6AE6" w:rsidRPr="00BB6AE6" w:rsidRDefault="00BB6AE6" w:rsidP="00BB6AE6">
      <w:pPr>
        <w:spacing w:after="0" w:line="240" w:lineRule="auto"/>
        <w:jc w:val="both"/>
        <w:rPr>
          <w:rFonts w:ascii="Arial" w:eastAsia="Times New Roman" w:hAnsi="Arial" w:cs="Arial"/>
          <w:color w:val="000000"/>
          <w:sz w:val="24"/>
          <w:szCs w:val="24"/>
          <w:lang w:eastAsia="en-GB"/>
        </w:rPr>
      </w:pPr>
      <w:r w:rsidRPr="00BB6AE6">
        <w:rPr>
          <w:rFonts w:ascii="Arial" w:eastAsia="Times New Roman" w:hAnsi="Arial" w:cs="Arial"/>
          <w:color w:val="000000"/>
          <w:sz w:val="24"/>
          <w:szCs w:val="24"/>
          <w:lang w:eastAsia="en-GB"/>
        </w:rPr>
        <w:t xml:space="preserve">A summary of City Deal programmed spending and the amount of income due to the fund for the 3 year period 2016-17 to 2018-19 is shown in </w:t>
      </w:r>
      <w:r w:rsidR="0094645D">
        <w:rPr>
          <w:rFonts w:ascii="Arial" w:eastAsia="Times New Roman" w:hAnsi="Arial" w:cs="Arial"/>
          <w:color w:val="000000"/>
          <w:sz w:val="24"/>
          <w:szCs w:val="24"/>
          <w:lang w:eastAsia="en-GB"/>
        </w:rPr>
        <w:t>T</w:t>
      </w:r>
      <w:r w:rsidRPr="00BB6AE6">
        <w:rPr>
          <w:rFonts w:ascii="Arial" w:eastAsia="Times New Roman" w:hAnsi="Arial" w:cs="Arial"/>
          <w:color w:val="000000"/>
          <w:sz w:val="24"/>
          <w:szCs w:val="24"/>
          <w:lang w:eastAsia="en-GB"/>
        </w:rPr>
        <w:t xml:space="preserve">able 4 and </w:t>
      </w:r>
      <w:r w:rsidR="00AD53C4">
        <w:rPr>
          <w:rFonts w:ascii="Arial" w:eastAsia="Times New Roman" w:hAnsi="Arial" w:cs="Arial"/>
          <w:color w:val="000000"/>
          <w:sz w:val="24"/>
          <w:szCs w:val="24"/>
          <w:lang w:eastAsia="en-GB"/>
        </w:rPr>
        <w:t xml:space="preserve">figures 1 and 2.  </w:t>
      </w:r>
      <w:r w:rsidRPr="00BB6AE6">
        <w:rPr>
          <w:rFonts w:ascii="Arial" w:eastAsia="Times New Roman" w:hAnsi="Arial" w:cs="Arial"/>
          <w:color w:val="000000"/>
          <w:sz w:val="24"/>
          <w:szCs w:val="24"/>
          <w:lang w:eastAsia="en-GB"/>
        </w:rPr>
        <w:t xml:space="preserve">  </w:t>
      </w:r>
    </w:p>
    <w:p w:rsidR="00BB6AE6" w:rsidRDefault="00BB6AE6" w:rsidP="00BB6AE6">
      <w:pPr>
        <w:spacing w:after="0" w:line="240" w:lineRule="auto"/>
        <w:jc w:val="both"/>
      </w:pPr>
      <w:r>
        <w:rPr>
          <w:rFonts w:ascii="Arial" w:eastAsia="Arial Unicode MS" w:hAnsi="Arial" w:cs="Arial"/>
          <w:b/>
          <w:sz w:val="28"/>
          <w:szCs w:val="20"/>
          <w:u w:color="000000"/>
          <w:lang w:eastAsia="en-GB"/>
        </w:rPr>
        <w:fldChar w:fldCharType="end"/>
      </w:r>
      <w:r>
        <w:rPr>
          <w:u w:color="000000"/>
          <w:lang w:eastAsia="en-GB"/>
        </w:rPr>
        <w:fldChar w:fldCharType="begin"/>
      </w:r>
      <w:r>
        <w:rPr>
          <w:u w:color="000000"/>
          <w:lang w:eastAsia="en-GB"/>
        </w:rPr>
        <w:instrText xml:space="preserve"> LINK Excel.Sheet.12 "\\\\CorpData02\\Res\\County Treasurer\\Business Partners\\Commercial and Central\\LEP\\City Deal\\City Deal modelling\\IDP March 16\\finance data for idp march 16v6.xlsx" "report for DBP 16-17 !R125C1" \a \f 4 \h </w:instrText>
      </w:r>
      <w:r>
        <w:rPr>
          <w:u w:color="000000"/>
          <w:lang w:eastAsia="en-GB"/>
        </w:rPr>
        <w:fldChar w:fldCharType="separate"/>
      </w:r>
    </w:p>
    <w:p w:rsidR="00BB6AE6" w:rsidRPr="00BB6AE6" w:rsidRDefault="00BB6AE6" w:rsidP="00BB6AE6">
      <w:pPr>
        <w:spacing w:after="0" w:line="240" w:lineRule="auto"/>
        <w:jc w:val="both"/>
        <w:rPr>
          <w:rFonts w:ascii="Arial" w:eastAsia="Times New Roman" w:hAnsi="Arial" w:cs="Arial"/>
          <w:color w:val="000000"/>
          <w:sz w:val="24"/>
          <w:szCs w:val="24"/>
          <w:lang w:eastAsia="en-GB"/>
        </w:rPr>
      </w:pPr>
      <w:r w:rsidRPr="00BB6AE6">
        <w:rPr>
          <w:rFonts w:ascii="Arial" w:eastAsia="Times New Roman" w:hAnsi="Arial" w:cs="Arial"/>
          <w:color w:val="000000"/>
          <w:sz w:val="24"/>
          <w:szCs w:val="24"/>
          <w:lang w:eastAsia="en-GB"/>
        </w:rPr>
        <w:t xml:space="preserve">Key items of expenditure and funding across the period </w:t>
      </w:r>
      <w:r w:rsidR="00D82AC0">
        <w:rPr>
          <w:rFonts w:ascii="Arial" w:eastAsia="Times New Roman" w:hAnsi="Arial" w:cs="Arial"/>
          <w:color w:val="000000"/>
          <w:sz w:val="24"/>
          <w:szCs w:val="24"/>
          <w:lang w:eastAsia="en-GB"/>
        </w:rPr>
        <w:t xml:space="preserve">2016-19 </w:t>
      </w:r>
      <w:r w:rsidRPr="00BB6AE6">
        <w:rPr>
          <w:rFonts w:ascii="Arial" w:eastAsia="Times New Roman" w:hAnsi="Arial" w:cs="Arial"/>
          <w:color w:val="000000"/>
          <w:sz w:val="24"/>
          <w:szCs w:val="24"/>
          <w:lang w:eastAsia="en-GB"/>
        </w:rPr>
        <w:t xml:space="preserve">are </w:t>
      </w:r>
      <w:r w:rsidR="003B58DF" w:rsidRPr="00BB6AE6">
        <w:rPr>
          <w:rFonts w:ascii="Arial" w:eastAsia="Times New Roman" w:hAnsi="Arial" w:cs="Arial"/>
          <w:color w:val="000000"/>
          <w:sz w:val="24"/>
          <w:szCs w:val="24"/>
          <w:lang w:eastAsia="en-GB"/>
        </w:rPr>
        <w:t>dependent</w:t>
      </w:r>
      <w:r w:rsidRPr="00BB6AE6">
        <w:rPr>
          <w:rFonts w:ascii="Arial" w:eastAsia="Times New Roman" w:hAnsi="Arial" w:cs="Arial"/>
          <w:color w:val="000000"/>
          <w:sz w:val="24"/>
          <w:szCs w:val="24"/>
          <w:lang w:eastAsia="en-GB"/>
        </w:rPr>
        <w:t xml:space="preserve"> on the milestones </w:t>
      </w:r>
      <w:r w:rsidR="00D82AC0">
        <w:rPr>
          <w:rFonts w:ascii="Arial" w:eastAsia="Times New Roman" w:hAnsi="Arial" w:cs="Arial"/>
          <w:color w:val="000000"/>
          <w:sz w:val="24"/>
          <w:szCs w:val="24"/>
          <w:lang w:eastAsia="en-GB"/>
        </w:rPr>
        <w:t xml:space="preserve">for </w:t>
      </w:r>
      <w:r w:rsidRPr="00BB6AE6">
        <w:rPr>
          <w:rFonts w:ascii="Arial" w:eastAsia="Times New Roman" w:hAnsi="Arial" w:cs="Arial"/>
          <w:color w:val="000000"/>
          <w:sz w:val="24"/>
          <w:szCs w:val="24"/>
          <w:lang w:eastAsia="en-GB"/>
        </w:rPr>
        <w:t xml:space="preserve">the </w:t>
      </w:r>
      <w:r w:rsidR="003B58DF" w:rsidRPr="00BB6AE6">
        <w:rPr>
          <w:rFonts w:ascii="Arial" w:eastAsia="Times New Roman" w:hAnsi="Arial" w:cs="Arial"/>
          <w:color w:val="000000"/>
          <w:sz w:val="24"/>
          <w:szCs w:val="24"/>
          <w:lang w:eastAsia="en-GB"/>
        </w:rPr>
        <w:t>individual</w:t>
      </w:r>
      <w:r w:rsidRPr="00BB6AE6">
        <w:rPr>
          <w:rFonts w:ascii="Arial" w:eastAsia="Times New Roman" w:hAnsi="Arial" w:cs="Arial"/>
          <w:color w:val="000000"/>
          <w:sz w:val="24"/>
          <w:szCs w:val="24"/>
          <w:lang w:eastAsia="en-GB"/>
        </w:rPr>
        <w:t xml:space="preserve"> </w:t>
      </w:r>
      <w:r w:rsidR="00D82AC0" w:rsidRPr="00BB6AE6">
        <w:rPr>
          <w:rFonts w:ascii="Arial" w:eastAsia="Times New Roman" w:hAnsi="Arial" w:cs="Arial"/>
          <w:color w:val="000000"/>
          <w:sz w:val="24"/>
          <w:szCs w:val="24"/>
          <w:lang w:eastAsia="en-GB"/>
        </w:rPr>
        <w:t>infrastructure</w:t>
      </w:r>
      <w:r w:rsidR="00D82AC0">
        <w:rPr>
          <w:rFonts w:ascii="Arial" w:eastAsia="Times New Roman" w:hAnsi="Arial" w:cs="Arial"/>
          <w:color w:val="000000"/>
          <w:sz w:val="24"/>
          <w:szCs w:val="24"/>
          <w:lang w:eastAsia="en-GB"/>
        </w:rPr>
        <w:t>,</w:t>
      </w:r>
      <w:r w:rsidR="00D82AC0" w:rsidRPr="00BB6AE6">
        <w:rPr>
          <w:rFonts w:ascii="Arial" w:eastAsia="Times New Roman" w:hAnsi="Arial" w:cs="Arial"/>
          <w:color w:val="000000"/>
          <w:sz w:val="24"/>
          <w:szCs w:val="24"/>
          <w:lang w:eastAsia="en-GB"/>
        </w:rPr>
        <w:t xml:space="preserve"> housing</w:t>
      </w:r>
      <w:r w:rsidR="00D82AC0">
        <w:rPr>
          <w:rFonts w:ascii="Arial" w:eastAsia="Times New Roman" w:hAnsi="Arial" w:cs="Arial"/>
          <w:color w:val="000000"/>
          <w:sz w:val="24"/>
          <w:szCs w:val="24"/>
          <w:lang w:eastAsia="en-GB"/>
        </w:rPr>
        <w:t xml:space="preserve"> and employment</w:t>
      </w:r>
      <w:r w:rsidR="00D82AC0" w:rsidRPr="00BB6AE6">
        <w:rPr>
          <w:rFonts w:ascii="Arial" w:eastAsia="Times New Roman" w:hAnsi="Arial" w:cs="Arial"/>
          <w:color w:val="000000"/>
          <w:sz w:val="24"/>
          <w:szCs w:val="24"/>
          <w:lang w:eastAsia="en-GB"/>
        </w:rPr>
        <w:t xml:space="preserve"> </w:t>
      </w:r>
      <w:r w:rsidRPr="00BB6AE6">
        <w:rPr>
          <w:rFonts w:ascii="Arial" w:eastAsia="Times New Roman" w:hAnsi="Arial" w:cs="Arial"/>
          <w:color w:val="000000"/>
          <w:sz w:val="24"/>
          <w:szCs w:val="24"/>
          <w:lang w:eastAsia="en-GB"/>
        </w:rPr>
        <w:t>schemes</w:t>
      </w:r>
      <w:r w:rsidR="00D82AC0">
        <w:rPr>
          <w:rFonts w:ascii="Arial" w:eastAsia="Times New Roman" w:hAnsi="Arial" w:cs="Arial"/>
          <w:color w:val="000000"/>
          <w:sz w:val="24"/>
          <w:szCs w:val="24"/>
          <w:lang w:eastAsia="en-GB"/>
        </w:rPr>
        <w:t>,</w:t>
      </w:r>
      <w:r w:rsidRPr="00BB6AE6">
        <w:rPr>
          <w:rFonts w:ascii="Arial" w:eastAsia="Times New Roman" w:hAnsi="Arial" w:cs="Arial"/>
          <w:color w:val="000000"/>
          <w:sz w:val="24"/>
          <w:szCs w:val="24"/>
          <w:lang w:eastAsia="en-GB"/>
        </w:rPr>
        <w:t xml:space="preserve"> being met. </w:t>
      </w:r>
    </w:p>
    <w:p w:rsidR="00A85146" w:rsidRPr="007E41D3" w:rsidRDefault="00BB6AE6" w:rsidP="00BB6AE6">
      <w:pPr>
        <w:spacing w:after="0" w:line="240" w:lineRule="auto"/>
        <w:jc w:val="both"/>
        <w:rPr>
          <w:rFonts w:ascii="Arial" w:eastAsia="Arial Unicode MS" w:hAnsi="Arial" w:cs="Arial"/>
          <w:sz w:val="24"/>
          <w:szCs w:val="20"/>
          <w:u w:color="000000"/>
          <w:lang w:eastAsia="en-GB"/>
        </w:rPr>
      </w:pPr>
      <w:r>
        <w:rPr>
          <w:rFonts w:ascii="Arial" w:eastAsia="Arial Unicode MS" w:hAnsi="Arial" w:cs="Arial"/>
          <w:sz w:val="24"/>
          <w:szCs w:val="20"/>
          <w:u w:color="000000"/>
          <w:lang w:eastAsia="en-GB"/>
        </w:rPr>
        <w:fldChar w:fldCharType="end"/>
      </w:r>
    </w:p>
    <w:p w:rsidR="007E41D3" w:rsidRPr="007E41D3" w:rsidRDefault="00BB6AE6" w:rsidP="00A85146">
      <w:pPr>
        <w:spacing w:after="0" w:line="240" w:lineRule="auto"/>
        <w:jc w:val="both"/>
        <w:rPr>
          <w:rFonts w:ascii="Arial" w:eastAsia="Arial Unicode MS" w:hAnsi="Arial" w:cs="Arial"/>
          <w:sz w:val="24"/>
          <w:szCs w:val="20"/>
          <w:u w:color="000000"/>
          <w:lang w:eastAsia="en-GB"/>
        </w:rPr>
      </w:pPr>
      <w:r w:rsidRPr="00BB6AE6">
        <w:rPr>
          <w:noProof/>
          <w:lang w:eastAsia="en-GB"/>
        </w:rPr>
        <w:drawing>
          <wp:inline distT="0" distB="0" distL="0" distR="0">
            <wp:extent cx="3457586" cy="3739487"/>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3894" cy="3767940"/>
                    </a:xfrm>
                    <a:prstGeom prst="rect">
                      <a:avLst/>
                    </a:prstGeom>
                    <a:noFill/>
                    <a:ln>
                      <a:noFill/>
                    </a:ln>
                  </pic:spPr>
                </pic:pic>
              </a:graphicData>
            </a:graphic>
          </wp:inline>
        </w:drawing>
      </w:r>
    </w:p>
    <w:p w:rsidR="00FD4D50" w:rsidRDefault="00FD4D50" w:rsidP="00FD4D50">
      <w:pPr>
        <w:spacing w:after="0" w:line="240" w:lineRule="auto"/>
        <w:jc w:val="both"/>
        <w:rPr>
          <w:rFonts w:ascii="Arial" w:eastAsia="Arial Unicode MS" w:hAnsi="Arial" w:cs="Arial"/>
          <w:b/>
          <w:sz w:val="24"/>
          <w:szCs w:val="20"/>
          <w:u w:color="000000"/>
          <w:lang w:eastAsia="en-GB"/>
        </w:rPr>
      </w:pPr>
    </w:p>
    <w:p w:rsidR="0094645D" w:rsidRDefault="0094645D" w:rsidP="000A3952">
      <w:pPr>
        <w:spacing w:after="0" w:line="240" w:lineRule="auto"/>
        <w:jc w:val="both"/>
        <w:rPr>
          <w:rFonts w:ascii="Arial" w:eastAsia="Arial Unicode MS" w:hAnsi="Arial" w:cs="Arial"/>
          <w:b/>
          <w:sz w:val="24"/>
          <w:szCs w:val="20"/>
          <w:u w:color="000000"/>
          <w:lang w:eastAsia="en-GB"/>
        </w:rPr>
      </w:pPr>
    </w:p>
    <w:p w:rsidR="0094645D" w:rsidRDefault="0094645D" w:rsidP="000A3952">
      <w:pPr>
        <w:spacing w:after="0" w:line="240" w:lineRule="auto"/>
        <w:jc w:val="both"/>
        <w:rPr>
          <w:rFonts w:ascii="Arial" w:eastAsia="Arial Unicode MS" w:hAnsi="Arial" w:cs="Arial"/>
          <w:b/>
          <w:sz w:val="24"/>
          <w:szCs w:val="20"/>
          <w:u w:color="000000"/>
          <w:lang w:eastAsia="en-GB"/>
        </w:rPr>
      </w:pPr>
    </w:p>
    <w:p w:rsidR="0094645D" w:rsidRDefault="0094645D" w:rsidP="000A3952">
      <w:pPr>
        <w:spacing w:after="0" w:line="240" w:lineRule="auto"/>
        <w:jc w:val="both"/>
        <w:rPr>
          <w:rFonts w:ascii="Arial" w:eastAsia="Arial Unicode MS" w:hAnsi="Arial" w:cs="Arial"/>
          <w:b/>
          <w:sz w:val="24"/>
          <w:szCs w:val="20"/>
          <w:u w:color="000000"/>
          <w:lang w:eastAsia="en-GB"/>
        </w:rPr>
      </w:pPr>
    </w:p>
    <w:p w:rsidR="0094645D" w:rsidRDefault="0094645D" w:rsidP="000A3952">
      <w:pPr>
        <w:spacing w:after="0" w:line="240" w:lineRule="auto"/>
        <w:jc w:val="both"/>
        <w:rPr>
          <w:rFonts w:ascii="Arial" w:eastAsia="Arial Unicode MS" w:hAnsi="Arial" w:cs="Arial"/>
          <w:b/>
          <w:sz w:val="24"/>
          <w:szCs w:val="20"/>
          <w:u w:color="000000"/>
          <w:lang w:eastAsia="en-GB"/>
        </w:rPr>
      </w:pPr>
    </w:p>
    <w:p w:rsidR="000A3952" w:rsidRDefault="000A3952" w:rsidP="000A3952">
      <w:pPr>
        <w:spacing w:after="0" w:line="240" w:lineRule="auto"/>
        <w:jc w:val="both"/>
        <w:rPr>
          <w:rFonts w:ascii="Arial" w:eastAsia="Arial Unicode MS" w:hAnsi="Arial" w:cs="Arial"/>
          <w:b/>
          <w:sz w:val="24"/>
          <w:szCs w:val="20"/>
          <w:u w:color="000000"/>
          <w:lang w:eastAsia="en-GB"/>
        </w:rPr>
      </w:pPr>
    </w:p>
    <w:p w:rsidR="00BE1A00" w:rsidRDefault="0094645D" w:rsidP="000A3952">
      <w:pPr>
        <w:spacing w:after="0" w:line="240" w:lineRule="auto"/>
        <w:jc w:val="both"/>
        <w:rPr>
          <w:rFonts w:ascii="Arial" w:eastAsia="Arial Unicode MS" w:hAnsi="Arial" w:cs="Arial"/>
          <w:b/>
          <w:sz w:val="24"/>
          <w:szCs w:val="24"/>
          <w:u w:color="000000"/>
          <w:lang w:eastAsia="en-GB"/>
        </w:rPr>
      </w:pPr>
      <w:r>
        <w:rPr>
          <w:rFonts w:ascii="Arial" w:eastAsia="Arial Unicode MS" w:hAnsi="Arial" w:cs="Arial"/>
          <w:b/>
          <w:sz w:val="24"/>
          <w:szCs w:val="24"/>
          <w:u w:color="000000"/>
          <w:lang w:eastAsia="en-GB"/>
        </w:rPr>
        <w:t>Figure 1 – 2016-19 Resources Total</w:t>
      </w:r>
    </w:p>
    <w:p w:rsidR="0094645D" w:rsidRPr="0094645D" w:rsidRDefault="0094645D" w:rsidP="000A3952">
      <w:pPr>
        <w:spacing w:after="0" w:line="240" w:lineRule="auto"/>
        <w:jc w:val="both"/>
        <w:rPr>
          <w:rFonts w:ascii="Arial" w:eastAsia="Arial Unicode MS" w:hAnsi="Arial" w:cs="Arial"/>
          <w:b/>
          <w:sz w:val="24"/>
          <w:szCs w:val="24"/>
          <w:u w:color="000000"/>
          <w:lang w:eastAsia="en-GB"/>
        </w:rPr>
      </w:pPr>
    </w:p>
    <w:p w:rsidR="00BE1A00" w:rsidRDefault="009B38CF" w:rsidP="000A3952">
      <w:pPr>
        <w:spacing w:after="0" w:line="240" w:lineRule="auto"/>
        <w:jc w:val="both"/>
        <w:rPr>
          <w:rFonts w:ascii="Arial" w:eastAsia="Arial Unicode MS" w:hAnsi="Arial" w:cs="Arial"/>
          <w:b/>
          <w:sz w:val="24"/>
          <w:szCs w:val="20"/>
          <w:u w:color="000000"/>
          <w:lang w:eastAsia="en-GB"/>
        </w:rPr>
      </w:pPr>
      <w:r>
        <w:rPr>
          <w:rFonts w:ascii="Arial" w:eastAsia="Arial Unicode MS" w:hAnsi="Arial" w:cs="Arial"/>
          <w:b/>
          <w:noProof/>
          <w:sz w:val="24"/>
          <w:szCs w:val="20"/>
          <w:u w:color="000000"/>
          <w:lang w:eastAsia="en-GB"/>
        </w:rPr>
        <w:drawing>
          <wp:inline distT="0" distB="0" distL="0" distR="0" wp14:anchorId="3FCC73C5">
            <wp:extent cx="9051020" cy="3363402"/>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5383"/>
                    <a:stretch/>
                  </pic:blipFill>
                  <pic:spPr bwMode="auto">
                    <a:xfrm>
                      <a:off x="0" y="0"/>
                      <a:ext cx="9075425" cy="3372471"/>
                    </a:xfrm>
                    <a:prstGeom prst="rect">
                      <a:avLst/>
                    </a:prstGeom>
                    <a:noFill/>
                    <a:ln>
                      <a:noFill/>
                    </a:ln>
                    <a:extLst>
                      <a:ext uri="{53640926-AAD7-44D8-BBD7-CCE9431645EC}">
                        <a14:shadowObscured xmlns:a14="http://schemas.microsoft.com/office/drawing/2010/main"/>
                      </a:ext>
                    </a:extLst>
                  </pic:spPr>
                </pic:pic>
              </a:graphicData>
            </a:graphic>
          </wp:inline>
        </w:drawing>
      </w:r>
    </w:p>
    <w:p w:rsidR="00BE1A00" w:rsidRDefault="00BE1A00" w:rsidP="000A3952">
      <w:pPr>
        <w:spacing w:after="0" w:line="240" w:lineRule="auto"/>
        <w:jc w:val="both"/>
        <w:rPr>
          <w:rFonts w:ascii="Arial" w:eastAsia="Arial Unicode MS" w:hAnsi="Arial" w:cs="Arial"/>
          <w:b/>
          <w:sz w:val="24"/>
          <w:szCs w:val="20"/>
          <w:u w:color="000000"/>
          <w:lang w:eastAsia="en-GB"/>
        </w:rPr>
      </w:pPr>
    </w:p>
    <w:p w:rsidR="00BE1A00" w:rsidRDefault="00BE1A00" w:rsidP="000A3952">
      <w:pPr>
        <w:spacing w:after="0" w:line="240" w:lineRule="auto"/>
        <w:jc w:val="both"/>
        <w:rPr>
          <w:rFonts w:ascii="Arial" w:eastAsia="Arial Unicode MS" w:hAnsi="Arial" w:cs="Arial"/>
          <w:b/>
          <w:sz w:val="24"/>
          <w:szCs w:val="20"/>
          <w:u w:color="000000"/>
          <w:lang w:eastAsia="en-GB"/>
        </w:rPr>
      </w:pPr>
    </w:p>
    <w:p w:rsidR="00BE1A00" w:rsidRPr="000A3952" w:rsidRDefault="00BE1A00" w:rsidP="000A3952">
      <w:pPr>
        <w:spacing w:after="0" w:line="240" w:lineRule="auto"/>
        <w:jc w:val="both"/>
        <w:rPr>
          <w:rFonts w:ascii="Arial" w:eastAsia="Arial Unicode MS" w:hAnsi="Arial" w:cs="Arial"/>
          <w:b/>
          <w:sz w:val="24"/>
          <w:szCs w:val="20"/>
          <w:u w:color="000000"/>
          <w:lang w:eastAsia="en-GB"/>
        </w:rPr>
      </w:pPr>
    </w:p>
    <w:p w:rsidR="00BE1A00" w:rsidRDefault="00BE1A00" w:rsidP="00410321">
      <w:pPr>
        <w:spacing w:after="0" w:line="240" w:lineRule="auto"/>
        <w:jc w:val="both"/>
        <w:rPr>
          <w:rFonts w:ascii="Arial" w:eastAsia="Arial Unicode MS" w:hAnsi="Arial" w:cs="Arial"/>
          <w:b/>
          <w:sz w:val="24"/>
          <w:szCs w:val="20"/>
          <w:u w:color="000000"/>
          <w:lang w:eastAsia="en-GB"/>
        </w:rPr>
      </w:pPr>
    </w:p>
    <w:p w:rsidR="00BE1A00" w:rsidRDefault="00BE1A00" w:rsidP="00410321">
      <w:pPr>
        <w:spacing w:after="0" w:line="240" w:lineRule="auto"/>
        <w:jc w:val="both"/>
        <w:rPr>
          <w:rFonts w:ascii="Arial" w:eastAsia="Arial Unicode MS" w:hAnsi="Arial" w:cs="Arial"/>
          <w:b/>
          <w:sz w:val="24"/>
          <w:szCs w:val="20"/>
          <w:u w:color="000000"/>
          <w:lang w:eastAsia="en-GB"/>
        </w:rPr>
      </w:pPr>
    </w:p>
    <w:p w:rsidR="00BE1A00" w:rsidRDefault="00BE1A00" w:rsidP="00410321">
      <w:pPr>
        <w:spacing w:after="0" w:line="240" w:lineRule="auto"/>
        <w:jc w:val="both"/>
        <w:rPr>
          <w:rFonts w:ascii="Arial" w:eastAsia="Arial Unicode MS" w:hAnsi="Arial" w:cs="Arial"/>
          <w:b/>
          <w:sz w:val="24"/>
          <w:szCs w:val="20"/>
          <w:u w:color="000000"/>
          <w:lang w:eastAsia="en-GB"/>
        </w:rPr>
      </w:pPr>
    </w:p>
    <w:p w:rsidR="00BE1A00" w:rsidRDefault="00BE1A00" w:rsidP="00410321">
      <w:pPr>
        <w:spacing w:after="0" w:line="240" w:lineRule="auto"/>
        <w:jc w:val="both"/>
        <w:rPr>
          <w:rFonts w:ascii="Arial" w:eastAsia="Arial Unicode MS" w:hAnsi="Arial" w:cs="Arial"/>
          <w:b/>
          <w:sz w:val="24"/>
          <w:szCs w:val="20"/>
          <w:u w:color="000000"/>
          <w:lang w:eastAsia="en-GB"/>
        </w:rPr>
      </w:pPr>
    </w:p>
    <w:p w:rsidR="00A248B1" w:rsidRDefault="00A248B1" w:rsidP="00410321">
      <w:pPr>
        <w:spacing w:after="0" w:line="240" w:lineRule="auto"/>
        <w:jc w:val="both"/>
        <w:rPr>
          <w:rFonts w:ascii="Arial" w:eastAsia="Arial Unicode MS" w:hAnsi="Arial" w:cs="Arial"/>
          <w:b/>
          <w:sz w:val="24"/>
          <w:szCs w:val="20"/>
          <w:u w:color="000000"/>
          <w:lang w:eastAsia="en-GB"/>
        </w:rPr>
      </w:pPr>
    </w:p>
    <w:p w:rsidR="00A248B1" w:rsidRDefault="00A248B1" w:rsidP="00410321">
      <w:pPr>
        <w:spacing w:after="0" w:line="240" w:lineRule="auto"/>
        <w:jc w:val="both"/>
        <w:rPr>
          <w:rFonts w:ascii="Arial" w:eastAsia="Arial Unicode MS" w:hAnsi="Arial" w:cs="Arial"/>
          <w:b/>
          <w:sz w:val="24"/>
          <w:szCs w:val="20"/>
          <w:u w:color="000000"/>
          <w:lang w:eastAsia="en-GB"/>
        </w:rPr>
      </w:pPr>
    </w:p>
    <w:p w:rsidR="00A248B1" w:rsidRDefault="00A248B1" w:rsidP="00410321">
      <w:pPr>
        <w:spacing w:after="0" w:line="240" w:lineRule="auto"/>
        <w:jc w:val="both"/>
        <w:rPr>
          <w:rFonts w:ascii="Arial" w:eastAsia="Arial Unicode MS" w:hAnsi="Arial" w:cs="Arial"/>
          <w:b/>
          <w:sz w:val="24"/>
          <w:szCs w:val="20"/>
          <w:u w:color="000000"/>
          <w:lang w:eastAsia="en-GB"/>
        </w:rPr>
      </w:pPr>
    </w:p>
    <w:p w:rsidR="00BE1A00" w:rsidRDefault="00BE1A00" w:rsidP="00410321">
      <w:pPr>
        <w:spacing w:after="0" w:line="240" w:lineRule="auto"/>
        <w:jc w:val="both"/>
        <w:rPr>
          <w:rFonts w:ascii="Arial" w:eastAsia="Arial Unicode MS" w:hAnsi="Arial" w:cs="Arial"/>
          <w:b/>
          <w:sz w:val="24"/>
          <w:szCs w:val="20"/>
          <w:u w:color="000000"/>
          <w:lang w:eastAsia="en-GB"/>
        </w:rPr>
      </w:pPr>
    </w:p>
    <w:p w:rsidR="00BE1A00" w:rsidRDefault="0094645D" w:rsidP="00410321">
      <w:pPr>
        <w:spacing w:after="0" w:line="240" w:lineRule="auto"/>
        <w:jc w:val="both"/>
        <w:rPr>
          <w:rFonts w:ascii="Arial" w:eastAsia="Arial Unicode MS" w:hAnsi="Arial" w:cs="Arial"/>
          <w:b/>
          <w:sz w:val="24"/>
          <w:szCs w:val="20"/>
          <w:u w:color="000000"/>
          <w:lang w:eastAsia="en-GB"/>
        </w:rPr>
      </w:pPr>
      <w:r>
        <w:rPr>
          <w:rFonts w:ascii="Arial" w:eastAsia="Arial Unicode MS" w:hAnsi="Arial" w:cs="Arial"/>
          <w:b/>
          <w:sz w:val="24"/>
          <w:szCs w:val="20"/>
          <w:u w:color="000000"/>
          <w:lang w:eastAsia="en-GB"/>
        </w:rPr>
        <w:lastRenderedPageBreak/>
        <w:t>Figure 2 – 2016-19 Expenditure Total</w:t>
      </w:r>
    </w:p>
    <w:p w:rsidR="00BE1A00" w:rsidRDefault="00BE1A00" w:rsidP="00410321">
      <w:pPr>
        <w:spacing w:after="0" w:line="240" w:lineRule="auto"/>
        <w:jc w:val="both"/>
        <w:rPr>
          <w:rFonts w:ascii="Arial" w:eastAsia="Arial Unicode MS" w:hAnsi="Arial" w:cs="Arial"/>
          <w:b/>
          <w:sz w:val="24"/>
          <w:szCs w:val="20"/>
          <w:u w:color="000000"/>
          <w:lang w:eastAsia="en-GB"/>
        </w:rPr>
      </w:pPr>
    </w:p>
    <w:p w:rsidR="00BE1A00" w:rsidRDefault="009B38CF" w:rsidP="00410321">
      <w:pPr>
        <w:spacing w:after="0" w:line="240" w:lineRule="auto"/>
        <w:jc w:val="both"/>
        <w:rPr>
          <w:rFonts w:ascii="Arial" w:eastAsia="Arial Unicode MS" w:hAnsi="Arial" w:cs="Arial"/>
          <w:b/>
          <w:sz w:val="24"/>
          <w:szCs w:val="20"/>
          <w:u w:color="000000"/>
          <w:lang w:eastAsia="en-GB"/>
        </w:rPr>
      </w:pPr>
      <w:r>
        <w:rPr>
          <w:rFonts w:ascii="Arial" w:eastAsia="Arial Unicode MS" w:hAnsi="Arial" w:cs="Arial"/>
          <w:b/>
          <w:noProof/>
          <w:sz w:val="24"/>
          <w:szCs w:val="20"/>
          <w:u w:color="000000"/>
          <w:lang w:eastAsia="en-GB"/>
        </w:rPr>
        <w:drawing>
          <wp:inline distT="0" distB="0" distL="0" distR="0" wp14:anchorId="01E2FE81">
            <wp:extent cx="8911988" cy="4831080"/>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924821" cy="4838036"/>
                    </a:xfrm>
                    <a:prstGeom prst="rect">
                      <a:avLst/>
                    </a:prstGeom>
                    <a:noFill/>
                  </pic:spPr>
                </pic:pic>
              </a:graphicData>
            </a:graphic>
          </wp:inline>
        </w:drawing>
      </w:r>
    </w:p>
    <w:p w:rsidR="00BE1A00" w:rsidRDefault="00BE1A00" w:rsidP="00410321">
      <w:pPr>
        <w:spacing w:after="0" w:line="240" w:lineRule="auto"/>
        <w:jc w:val="both"/>
        <w:rPr>
          <w:rFonts w:ascii="Arial" w:eastAsia="Arial Unicode MS" w:hAnsi="Arial" w:cs="Arial"/>
          <w:b/>
          <w:sz w:val="24"/>
          <w:szCs w:val="20"/>
          <w:u w:color="000000"/>
          <w:lang w:eastAsia="en-GB"/>
        </w:rPr>
      </w:pPr>
    </w:p>
    <w:p w:rsidR="00BE1A00" w:rsidRDefault="00BE1A00" w:rsidP="00410321">
      <w:pPr>
        <w:spacing w:after="0" w:line="240" w:lineRule="auto"/>
        <w:jc w:val="both"/>
        <w:rPr>
          <w:rFonts w:ascii="Arial" w:eastAsia="Arial Unicode MS" w:hAnsi="Arial" w:cs="Arial"/>
          <w:b/>
          <w:sz w:val="24"/>
          <w:szCs w:val="20"/>
          <w:u w:color="000000"/>
          <w:lang w:eastAsia="en-GB"/>
        </w:rPr>
      </w:pPr>
    </w:p>
    <w:p w:rsidR="00EF3A57" w:rsidRDefault="00EF3A57" w:rsidP="00207ED4">
      <w:pPr>
        <w:rPr>
          <w:rFonts w:ascii="Arial" w:hAnsi="Arial" w:cs="Arial"/>
          <w:sz w:val="72"/>
          <w:szCs w:val="72"/>
        </w:rPr>
      </w:pPr>
      <w:r>
        <w:rPr>
          <w:rFonts w:ascii="Arial" w:hAnsi="Arial" w:cs="Arial"/>
          <w:sz w:val="72"/>
          <w:szCs w:val="72"/>
        </w:rPr>
        <w:lastRenderedPageBreak/>
        <w:t>Housing Sites</w:t>
      </w:r>
    </w:p>
    <w:p w:rsidR="00EF3A57" w:rsidRDefault="00EF3A57" w:rsidP="00E00757">
      <w:pPr>
        <w:jc w:val="both"/>
        <w:rPr>
          <w:rFonts w:ascii="Arial" w:hAnsi="Arial" w:cs="Arial"/>
          <w:sz w:val="24"/>
          <w:szCs w:val="24"/>
        </w:rPr>
      </w:pPr>
      <w:r>
        <w:rPr>
          <w:rFonts w:ascii="Arial" w:hAnsi="Arial" w:cs="Arial"/>
          <w:sz w:val="24"/>
          <w:szCs w:val="24"/>
        </w:rPr>
        <w:t>The City Deal supports the delivery of 17,400 new homes across a range of strategic and smaller sites</w:t>
      </w:r>
      <w:r w:rsidR="009061CB">
        <w:rPr>
          <w:rFonts w:ascii="Arial" w:hAnsi="Arial" w:cs="Arial"/>
          <w:sz w:val="24"/>
          <w:szCs w:val="24"/>
        </w:rPr>
        <w:t xml:space="preserve">.  Detailed delivery milestones for each of the sites are currently being developed and will be included in the refreshed version of this Plan in </w:t>
      </w:r>
      <w:proofErr w:type="gramStart"/>
      <w:r w:rsidR="009061CB">
        <w:rPr>
          <w:rFonts w:ascii="Arial" w:hAnsi="Arial" w:cs="Arial"/>
          <w:sz w:val="24"/>
          <w:szCs w:val="24"/>
        </w:rPr>
        <w:t>S</w:t>
      </w:r>
      <w:r w:rsidR="00E00757">
        <w:rPr>
          <w:rFonts w:ascii="Arial" w:hAnsi="Arial" w:cs="Arial"/>
          <w:sz w:val="24"/>
          <w:szCs w:val="24"/>
        </w:rPr>
        <w:t>ummer</w:t>
      </w:r>
      <w:proofErr w:type="gramEnd"/>
      <w:r w:rsidR="005B59A6">
        <w:rPr>
          <w:rFonts w:ascii="Arial" w:hAnsi="Arial" w:cs="Arial"/>
          <w:sz w:val="24"/>
          <w:szCs w:val="24"/>
        </w:rPr>
        <w:t xml:space="preserve">  </w:t>
      </w:r>
      <w:r w:rsidR="009061CB">
        <w:rPr>
          <w:rFonts w:ascii="Arial" w:hAnsi="Arial" w:cs="Arial"/>
          <w:sz w:val="24"/>
          <w:szCs w:val="24"/>
        </w:rPr>
        <w:t xml:space="preserve"> 2017.  The table below provides information on each of the sites identified in the City Deal agreement and provides a three year development projection for 2016-19.</w:t>
      </w:r>
    </w:p>
    <w:p w:rsidR="00FE1327" w:rsidRPr="00FE1327" w:rsidRDefault="00FE1327" w:rsidP="00207ED4">
      <w:pPr>
        <w:rPr>
          <w:rFonts w:ascii="Arial" w:hAnsi="Arial" w:cs="Arial"/>
          <w:b/>
          <w:sz w:val="24"/>
          <w:szCs w:val="24"/>
          <w:u w:val="single"/>
        </w:rPr>
      </w:pPr>
      <w:r w:rsidRPr="00FE1327">
        <w:rPr>
          <w:rFonts w:ascii="Arial" w:hAnsi="Arial" w:cs="Arial"/>
          <w:b/>
          <w:sz w:val="24"/>
          <w:szCs w:val="24"/>
          <w:u w:val="single"/>
        </w:rPr>
        <w:t xml:space="preserve">North West Preston </w:t>
      </w:r>
    </w:p>
    <w:tbl>
      <w:tblPr>
        <w:tblW w:w="11233" w:type="dxa"/>
        <w:tblLook w:val="04A0" w:firstRow="1" w:lastRow="0" w:firstColumn="1" w:lastColumn="0" w:noHBand="0" w:noVBand="1"/>
      </w:tblPr>
      <w:tblGrid>
        <w:gridCol w:w="5740"/>
        <w:gridCol w:w="1660"/>
        <w:gridCol w:w="1660"/>
        <w:gridCol w:w="757"/>
        <w:gridCol w:w="708"/>
        <w:gridCol w:w="708"/>
      </w:tblGrid>
      <w:tr w:rsidR="00FE1327" w:rsidRPr="00FE1327" w:rsidTr="00FE1327">
        <w:trPr>
          <w:trHeight w:val="656"/>
        </w:trPr>
        <w:tc>
          <w:tcPr>
            <w:tcW w:w="5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327" w:rsidRPr="00FE1327" w:rsidRDefault="00FE1327" w:rsidP="00FE1327">
            <w:pPr>
              <w:spacing w:after="0" w:line="240" w:lineRule="auto"/>
              <w:jc w:val="center"/>
              <w:rPr>
                <w:rFonts w:ascii="Calibri" w:eastAsia="Times New Roman" w:hAnsi="Calibri" w:cs="Times New Roman"/>
                <w:color w:val="000000"/>
                <w:u w:val="single"/>
                <w:lang w:eastAsia="en-GB"/>
              </w:rPr>
            </w:pPr>
            <w:r w:rsidRPr="00FE1327">
              <w:rPr>
                <w:rFonts w:ascii="Calibri" w:eastAsia="Times New Roman" w:hAnsi="Calibri" w:cs="Times New Roman"/>
                <w:color w:val="000000"/>
                <w:u w:val="single"/>
                <w:lang w:eastAsia="en-GB"/>
              </w:rPr>
              <w:t>Site</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FE1327" w:rsidRDefault="00FE1327" w:rsidP="00FE1327">
            <w:pPr>
              <w:spacing w:after="0" w:line="240" w:lineRule="auto"/>
              <w:jc w:val="center"/>
              <w:rPr>
                <w:rFonts w:ascii="Calibri" w:eastAsia="Times New Roman" w:hAnsi="Calibri" w:cs="Times New Roman"/>
                <w:color w:val="000000"/>
                <w:u w:val="single"/>
                <w:lang w:eastAsia="en-GB"/>
              </w:rPr>
            </w:pPr>
            <w:r w:rsidRPr="00FE1327">
              <w:rPr>
                <w:rFonts w:ascii="Calibri" w:eastAsia="Times New Roman" w:hAnsi="Calibri" w:cs="Times New Roman"/>
                <w:color w:val="000000"/>
                <w:u w:val="single"/>
                <w:lang w:eastAsia="en-GB"/>
              </w:rPr>
              <w:t>No of units</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FE1327" w:rsidRDefault="00FE1327" w:rsidP="00FE1327">
            <w:pPr>
              <w:spacing w:after="0" w:line="240" w:lineRule="auto"/>
              <w:jc w:val="center"/>
              <w:rPr>
                <w:rFonts w:ascii="Calibri" w:eastAsia="Times New Roman" w:hAnsi="Calibri" w:cs="Times New Roman"/>
                <w:color w:val="000000"/>
                <w:u w:val="single"/>
                <w:lang w:eastAsia="en-GB"/>
              </w:rPr>
            </w:pPr>
            <w:r w:rsidRPr="00FE1327">
              <w:rPr>
                <w:rFonts w:ascii="Calibri" w:eastAsia="Times New Roman" w:hAnsi="Calibri" w:cs="Times New Roman"/>
                <w:color w:val="000000"/>
                <w:u w:val="single"/>
                <w:lang w:eastAsia="en-GB"/>
              </w:rPr>
              <w:t>No of units completed as at March 2016</w:t>
            </w:r>
          </w:p>
        </w:tc>
        <w:tc>
          <w:tcPr>
            <w:tcW w:w="757" w:type="dxa"/>
            <w:tcBorders>
              <w:top w:val="single" w:sz="4" w:space="0" w:color="auto"/>
              <w:left w:val="nil"/>
              <w:bottom w:val="single" w:sz="4" w:space="0" w:color="auto"/>
              <w:right w:val="single" w:sz="4" w:space="0" w:color="auto"/>
            </w:tcBorders>
            <w:shd w:val="clear" w:color="000000" w:fill="D9D9D9"/>
            <w:vAlign w:val="center"/>
            <w:hideMark/>
          </w:tcPr>
          <w:p w:rsidR="00FE1327" w:rsidRPr="00FE1327" w:rsidRDefault="00FE1327" w:rsidP="00FE1327">
            <w:pPr>
              <w:spacing w:after="0" w:line="240" w:lineRule="auto"/>
              <w:jc w:val="center"/>
              <w:rPr>
                <w:rFonts w:ascii="Calibri" w:eastAsia="Times New Roman" w:hAnsi="Calibri" w:cs="Times New Roman"/>
                <w:b/>
                <w:bCs/>
                <w:color w:val="000000"/>
                <w:u w:val="single"/>
                <w:lang w:eastAsia="en-GB"/>
              </w:rPr>
            </w:pPr>
            <w:proofErr w:type="spellStart"/>
            <w:r w:rsidRPr="00FE1327">
              <w:rPr>
                <w:rFonts w:ascii="Calibri" w:eastAsia="Times New Roman" w:hAnsi="Calibri" w:cs="Times New Roman"/>
                <w:b/>
                <w:bCs/>
                <w:color w:val="000000"/>
                <w:u w:val="single"/>
                <w:lang w:eastAsia="en-GB"/>
              </w:rPr>
              <w:t>Yr</w:t>
            </w:r>
            <w:proofErr w:type="spellEnd"/>
            <w:r w:rsidRPr="00FE1327">
              <w:rPr>
                <w:rFonts w:ascii="Calibri" w:eastAsia="Times New Roman" w:hAnsi="Calibri" w:cs="Times New Roman"/>
                <w:b/>
                <w:bCs/>
                <w:color w:val="000000"/>
                <w:u w:val="single"/>
                <w:lang w:eastAsia="en-GB"/>
              </w:rPr>
              <w:t xml:space="preserve"> 3 16/17</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FE1327" w:rsidRDefault="00FE1327" w:rsidP="00FE1327">
            <w:pPr>
              <w:spacing w:after="0" w:line="240" w:lineRule="auto"/>
              <w:jc w:val="center"/>
              <w:rPr>
                <w:rFonts w:ascii="Calibri" w:eastAsia="Times New Roman" w:hAnsi="Calibri" w:cs="Times New Roman"/>
                <w:b/>
                <w:bCs/>
                <w:color w:val="000000"/>
                <w:sz w:val="20"/>
                <w:szCs w:val="20"/>
                <w:u w:val="single"/>
                <w:lang w:eastAsia="en-GB"/>
              </w:rPr>
            </w:pPr>
            <w:r w:rsidRPr="00FE1327">
              <w:rPr>
                <w:rFonts w:ascii="Calibri" w:eastAsia="Times New Roman" w:hAnsi="Calibri" w:cs="Times New Roman"/>
                <w:b/>
                <w:bCs/>
                <w:color w:val="000000"/>
                <w:sz w:val="20"/>
                <w:szCs w:val="20"/>
                <w:u w:val="single"/>
                <w:lang w:eastAsia="en-GB"/>
              </w:rPr>
              <w:t>Yr4 17/18</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FE1327" w:rsidRDefault="00FE1327" w:rsidP="00FE1327">
            <w:pPr>
              <w:spacing w:after="0" w:line="240" w:lineRule="auto"/>
              <w:jc w:val="center"/>
              <w:rPr>
                <w:rFonts w:ascii="Calibri" w:eastAsia="Times New Roman" w:hAnsi="Calibri" w:cs="Times New Roman"/>
                <w:b/>
                <w:bCs/>
                <w:color w:val="000000"/>
                <w:sz w:val="20"/>
                <w:szCs w:val="20"/>
                <w:u w:val="single"/>
                <w:lang w:eastAsia="en-GB"/>
              </w:rPr>
            </w:pPr>
            <w:r w:rsidRPr="00FE1327">
              <w:rPr>
                <w:rFonts w:ascii="Calibri" w:eastAsia="Times New Roman" w:hAnsi="Calibri" w:cs="Times New Roman"/>
                <w:b/>
                <w:bCs/>
                <w:color w:val="000000"/>
                <w:sz w:val="20"/>
                <w:szCs w:val="20"/>
                <w:u w:val="single"/>
                <w:lang w:eastAsia="en-GB"/>
              </w:rPr>
              <w:t>Yr5 18/19</w:t>
            </w:r>
          </w:p>
        </w:tc>
      </w:tr>
      <w:tr w:rsidR="00FE1327" w:rsidRPr="00FE1327" w:rsidTr="00FE1327">
        <w:trPr>
          <w:trHeight w:val="300"/>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Cottam Hall</w:t>
            </w:r>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5B59A6" w:rsidP="00FE1327">
            <w:pPr>
              <w:spacing w:after="0" w:line="240" w:lineRule="auto"/>
              <w:rPr>
                <w:rFonts w:ascii="Calibri" w:eastAsia="Times New Roman" w:hAnsi="Calibri" w:cs="Times New Roman"/>
                <w:lang w:eastAsia="en-GB"/>
              </w:rPr>
            </w:pPr>
            <w:r>
              <w:rPr>
                <w:rFonts w:ascii="Calibri" w:eastAsia="Times New Roman" w:hAnsi="Calibri" w:cs="Times New Roman"/>
                <w:lang w:eastAsia="en-GB"/>
              </w:rPr>
              <w:t>326</w:t>
            </w:r>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0</w:t>
            </w:r>
          </w:p>
        </w:tc>
        <w:tc>
          <w:tcPr>
            <w:tcW w:w="757"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13</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40</w:t>
            </w:r>
          </w:p>
        </w:tc>
      </w:tr>
      <w:tr w:rsidR="00FE1327" w:rsidRPr="00FE1327" w:rsidTr="00FE1327">
        <w:trPr>
          <w:trHeight w:val="300"/>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FE1327" w:rsidRPr="00FE1327" w:rsidRDefault="00AA7FE8" w:rsidP="00FE1327">
            <w:pPr>
              <w:spacing w:after="0" w:line="240" w:lineRule="auto"/>
              <w:rPr>
                <w:rFonts w:ascii="Calibri" w:eastAsia="Times New Roman" w:hAnsi="Calibri" w:cs="Times New Roman"/>
                <w:lang w:eastAsia="en-GB"/>
              </w:rPr>
            </w:pPr>
            <w:hyperlink r:id="rId17" w:anchor="'Cottam Hall - Site K'!A1" w:history="1">
              <w:r w:rsidR="00FE1327" w:rsidRPr="00FE1327">
                <w:rPr>
                  <w:rFonts w:ascii="Calibri" w:eastAsia="Times New Roman" w:hAnsi="Calibri" w:cs="Times New Roman"/>
                  <w:lang w:eastAsia="en-GB"/>
                </w:rPr>
                <w:t>Cottam Hall - Site K</w:t>
              </w:r>
            </w:hyperlink>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104</w:t>
            </w:r>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38</w:t>
            </w:r>
          </w:p>
        </w:tc>
        <w:tc>
          <w:tcPr>
            <w:tcW w:w="757"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30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36</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0</w:t>
            </w:r>
          </w:p>
        </w:tc>
      </w:tr>
      <w:tr w:rsidR="00FE1327" w:rsidRPr="00FE1327" w:rsidTr="00FE1327">
        <w:trPr>
          <w:trHeight w:val="300"/>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FE1327" w:rsidRPr="00FE1327" w:rsidRDefault="00AA7FE8" w:rsidP="00FE1327">
            <w:pPr>
              <w:spacing w:after="0" w:line="240" w:lineRule="auto"/>
              <w:rPr>
                <w:rFonts w:ascii="Calibri" w:eastAsia="Times New Roman" w:hAnsi="Calibri" w:cs="Times New Roman"/>
                <w:lang w:eastAsia="en-GB"/>
              </w:rPr>
            </w:pPr>
            <w:hyperlink r:id="rId18" w:anchor="'Cottam Hall - Phase 2'!A1" w:history="1">
              <w:r w:rsidR="00FE1327" w:rsidRPr="00FE1327">
                <w:rPr>
                  <w:rFonts w:ascii="Calibri" w:eastAsia="Times New Roman" w:hAnsi="Calibri" w:cs="Times New Roman"/>
                  <w:lang w:eastAsia="en-GB"/>
                </w:rPr>
                <w:t>Cottam Hall - Phase 2</w:t>
              </w:r>
            </w:hyperlink>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283</w:t>
            </w:r>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0</w:t>
            </w:r>
          </w:p>
        </w:tc>
        <w:tc>
          <w:tcPr>
            <w:tcW w:w="757"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20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40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40</w:t>
            </w:r>
          </w:p>
        </w:tc>
      </w:tr>
      <w:tr w:rsidR="00FE1327" w:rsidRPr="00FE1327" w:rsidTr="00FE1327">
        <w:trPr>
          <w:trHeight w:val="300"/>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FE1327" w:rsidRPr="00FE1327" w:rsidRDefault="00AA7FE8" w:rsidP="00FE1327">
            <w:pPr>
              <w:spacing w:after="0" w:line="240" w:lineRule="auto"/>
              <w:rPr>
                <w:rFonts w:ascii="Calibri" w:eastAsia="Times New Roman" w:hAnsi="Calibri" w:cs="Times New Roman"/>
                <w:lang w:eastAsia="en-GB"/>
              </w:rPr>
            </w:pPr>
            <w:hyperlink r:id="rId19" w:anchor="'Cottam Brickworks'!A1" w:history="1">
              <w:r w:rsidR="00FE1327" w:rsidRPr="00FE1327">
                <w:rPr>
                  <w:rFonts w:ascii="Calibri" w:eastAsia="Times New Roman" w:hAnsi="Calibri" w:cs="Times New Roman"/>
                  <w:lang w:eastAsia="en-GB"/>
                </w:rPr>
                <w:t>Cottam Brickworks</w:t>
              </w:r>
            </w:hyperlink>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45</w:t>
            </w:r>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0</w:t>
            </w:r>
          </w:p>
        </w:tc>
        <w:tc>
          <w:tcPr>
            <w:tcW w:w="757"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15</w:t>
            </w:r>
          </w:p>
        </w:tc>
      </w:tr>
      <w:tr w:rsidR="00FE1327" w:rsidRPr="00FE1327" w:rsidTr="00FE1327">
        <w:trPr>
          <w:trHeight w:val="300"/>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FE1327" w:rsidRPr="00FE1327" w:rsidRDefault="00AA7FE8" w:rsidP="00FE1327">
            <w:pPr>
              <w:spacing w:after="0" w:line="240" w:lineRule="auto"/>
              <w:rPr>
                <w:rFonts w:ascii="Calibri" w:eastAsia="Times New Roman" w:hAnsi="Calibri" w:cs="Times New Roman"/>
                <w:lang w:eastAsia="en-GB"/>
              </w:rPr>
            </w:pPr>
            <w:hyperlink r:id="rId20" w:anchor="'North West Preston'!A1" w:history="1">
              <w:r w:rsidR="00FE1327" w:rsidRPr="00FE1327">
                <w:rPr>
                  <w:rFonts w:ascii="Calibri" w:eastAsia="Times New Roman" w:hAnsi="Calibri" w:cs="Times New Roman"/>
                  <w:lang w:eastAsia="en-GB"/>
                </w:rPr>
                <w:t xml:space="preserve">North West Preston </w:t>
              </w:r>
            </w:hyperlink>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2,863</w:t>
            </w:r>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0</w:t>
            </w:r>
          </w:p>
        </w:tc>
        <w:tc>
          <w:tcPr>
            <w:tcW w:w="757"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100</w:t>
            </w:r>
          </w:p>
        </w:tc>
      </w:tr>
      <w:tr w:rsidR="00FE1327" w:rsidRPr="00FE1327" w:rsidTr="00FE1327">
        <w:trPr>
          <w:trHeight w:val="300"/>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FE1327" w:rsidRPr="00FE1327" w:rsidRDefault="00AA7FE8" w:rsidP="00FE1327">
            <w:pPr>
              <w:spacing w:after="0" w:line="240" w:lineRule="auto"/>
              <w:rPr>
                <w:rFonts w:ascii="Calibri" w:eastAsia="Times New Roman" w:hAnsi="Calibri" w:cs="Times New Roman"/>
                <w:lang w:eastAsia="en-GB"/>
              </w:rPr>
            </w:pPr>
            <w:hyperlink r:id="rId21" w:anchor="'North of Eastway'!A1" w:history="1">
              <w:r w:rsidR="00FE1327" w:rsidRPr="00FE1327">
                <w:rPr>
                  <w:rFonts w:ascii="Calibri" w:eastAsia="Times New Roman" w:hAnsi="Calibri" w:cs="Times New Roman"/>
                  <w:lang w:eastAsia="en-GB"/>
                </w:rPr>
                <w:t xml:space="preserve">North of </w:t>
              </w:r>
              <w:proofErr w:type="spellStart"/>
              <w:r w:rsidR="00FE1327" w:rsidRPr="00FE1327">
                <w:rPr>
                  <w:rFonts w:ascii="Calibri" w:eastAsia="Times New Roman" w:hAnsi="Calibri" w:cs="Times New Roman"/>
                  <w:lang w:eastAsia="en-GB"/>
                </w:rPr>
                <w:t>Eastway</w:t>
              </w:r>
              <w:proofErr w:type="spellEnd"/>
            </w:hyperlink>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300</w:t>
            </w:r>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0</w:t>
            </w:r>
          </w:p>
        </w:tc>
        <w:tc>
          <w:tcPr>
            <w:tcW w:w="757"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30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30</w:t>
            </w:r>
          </w:p>
        </w:tc>
      </w:tr>
      <w:tr w:rsidR="00FE1327" w:rsidRPr="00FE1327" w:rsidTr="00FE1327">
        <w:trPr>
          <w:trHeight w:val="300"/>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FE1327" w:rsidRPr="00FE1327" w:rsidRDefault="00AA7FE8" w:rsidP="00FE1327">
            <w:pPr>
              <w:spacing w:after="0" w:line="240" w:lineRule="auto"/>
              <w:rPr>
                <w:rFonts w:ascii="Calibri" w:eastAsia="Times New Roman" w:hAnsi="Calibri" w:cs="Times New Roman"/>
                <w:lang w:eastAsia="en-GB"/>
              </w:rPr>
            </w:pPr>
            <w:hyperlink r:id="rId22" w:anchor="Eastway!A1" w:history="1">
              <w:proofErr w:type="spellStart"/>
              <w:r w:rsidR="00FE1327" w:rsidRPr="00FE1327">
                <w:rPr>
                  <w:rFonts w:ascii="Calibri" w:eastAsia="Times New Roman" w:hAnsi="Calibri" w:cs="Times New Roman"/>
                  <w:lang w:eastAsia="en-GB"/>
                </w:rPr>
                <w:t>Eastway</w:t>
              </w:r>
              <w:proofErr w:type="spellEnd"/>
            </w:hyperlink>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140</w:t>
            </w:r>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0</w:t>
            </w:r>
          </w:p>
        </w:tc>
        <w:tc>
          <w:tcPr>
            <w:tcW w:w="757"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10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28</w:t>
            </w:r>
          </w:p>
        </w:tc>
      </w:tr>
      <w:tr w:rsidR="00FE1327" w:rsidRPr="00FE1327" w:rsidTr="00FE1327">
        <w:trPr>
          <w:trHeight w:val="300"/>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FE1327" w:rsidRPr="00FE1327" w:rsidRDefault="00AA7FE8" w:rsidP="00FE1327">
            <w:pPr>
              <w:spacing w:after="0" w:line="240" w:lineRule="auto"/>
              <w:rPr>
                <w:rFonts w:ascii="Calibri" w:eastAsia="Times New Roman" w:hAnsi="Calibri" w:cs="Times New Roman"/>
                <w:lang w:eastAsia="en-GB"/>
              </w:rPr>
            </w:pPr>
            <w:hyperlink r:id="rId23" w:anchor="'Hoyles Lane'!A1" w:history="1">
              <w:proofErr w:type="spellStart"/>
              <w:r w:rsidR="00FE1327" w:rsidRPr="00FE1327">
                <w:rPr>
                  <w:rFonts w:ascii="Calibri" w:eastAsia="Times New Roman" w:hAnsi="Calibri" w:cs="Times New Roman"/>
                  <w:lang w:eastAsia="en-GB"/>
                </w:rPr>
                <w:t>Hoyles</w:t>
              </w:r>
              <w:proofErr w:type="spellEnd"/>
              <w:r w:rsidR="00FE1327" w:rsidRPr="00FE1327">
                <w:rPr>
                  <w:rFonts w:ascii="Calibri" w:eastAsia="Times New Roman" w:hAnsi="Calibri" w:cs="Times New Roman"/>
                  <w:lang w:eastAsia="en-GB"/>
                </w:rPr>
                <w:t xml:space="preserve"> Lane</w:t>
              </w:r>
            </w:hyperlink>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350</w:t>
            </w:r>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21</w:t>
            </w:r>
          </w:p>
        </w:tc>
        <w:tc>
          <w:tcPr>
            <w:tcW w:w="757"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23</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30</w:t>
            </w:r>
          </w:p>
        </w:tc>
      </w:tr>
      <w:tr w:rsidR="00FE1327" w:rsidRPr="00FE1327" w:rsidTr="00FE1327">
        <w:trPr>
          <w:trHeight w:val="300"/>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rPr>
                <w:rFonts w:ascii="Calibri" w:eastAsia="Times New Roman" w:hAnsi="Calibri" w:cs="Times New Roman"/>
                <w:lang w:eastAsia="en-GB"/>
              </w:rPr>
            </w:pPr>
            <w:proofErr w:type="spellStart"/>
            <w:r w:rsidRPr="00FE1327">
              <w:rPr>
                <w:rFonts w:ascii="Calibri" w:eastAsia="Times New Roman" w:hAnsi="Calibri" w:cs="Times New Roman"/>
                <w:lang w:eastAsia="en-GB"/>
              </w:rPr>
              <w:t>Maxy</w:t>
            </w:r>
            <w:proofErr w:type="spellEnd"/>
            <w:r w:rsidRPr="00FE1327">
              <w:rPr>
                <w:rFonts w:ascii="Calibri" w:eastAsia="Times New Roman" w:hAnsi="Calibri" w:cs="Times New Roman"/>
                <w:lang w:eastAsia="en-GB"/>
              </w:rPr>
              <w:t xml:space="preserve"> House Farm</w:t>
            </w:r>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288</w:t>
            </w:r>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8</w:t>
            </w:r>
          </w:p>
        </w:tc>
        <w:tc>
          <w:tcPr>
            <w:tcW w:w="757"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45</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60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60</w:t>
            </w:r>
          </w:p>
        </w:tc>
      </w:tr>
      <w:tr w:rsidR="00FE1327" w:rsidRPr="00FE1327" w:rsidTr="00FE1327">
        <w:trPr>
          <w:trHeight w:val="300"/>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FE1327" w:rsidRPr="00FE1327" w:rsidRDefault="00AA7FE8" w:rsidP="00FE1327">
            <w:pPr>
              <w:spacing w:after="0" w:line="240" w:lineRule="auto"/>
              <w:rPr>
                <w:rFonts w:ascii="Calibri" w:eastAsia="Times New Roman" w:hAnsi="Calibri" w:cs="Times New Roman"/>
                <w:lang w:eastAsia="en-GB"/>
              </w:rPr>
            </w:pPr>
            <w:hyperlink r:id="rId24" w:anchor="'Haydock Grange'!A1" w:history="1">
              <w:r w:rsidR="00FE1327" w:rsidRPr="00FE1327">
                <w:rPr>
                  <w:rFonts w:ascii="Calibri" w:eastAsia="Times New Roman" w:hAnsi="Calibri" w:cs="Times New Roman"/>
                  <w:lang w:eastAsia="en-GB"/>
                </w:rPr>
                <w:t xml:space="preserve">Haydock Grange </w:t>
              </w:r>
            </w:hyperlink>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420</w:t>
            </w:r>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25</w:t>
            </w:r>
          </w:p>
        </w:tc>
        <w:tc>
          <w:tcPr>
            <w:tcW w:w="757" w:type="dxa"/>
            <w:tcBorders>
              <w:top w:val="nil"/>
              <w:left w:val="nil"/>
              <w:bottom w:val="single" w:sz="4" w:space="0" w:color="auto"/>
              <w:right w:val="single" w:sz="4" w:space="0" w:color="auto"/>
            </w:tcBorders>
            <w:shd w:val="clear" w:color="000000" w:fill="D9D9D9"/>
            <w:noWrap/>
            <w:vAlign w:val="bottom"/>
            <w:hideMark/>
          </w:tcPr>
          <w:p w:rsidR="00FE1327" w:rsidRPr="00FE1327" w:rsidRDefault="006B28BC" w:rsidP="00FE1327">
            <w:pPr>
              <w:spacing w:after="0" w:line="240" w:lineRule="auto"/>
              <w:rPr>
                <w:rFonts w:ascii="Calibri" w:eastAsia="Times New Roman" w:hAnsi="Calibri" w:cs="Times New Roman"/>
                <w:lang w:eastAsia="en-GB"/>
              </w:rPr>
            </w:pPr>
            <w:r>
              <w:rPr>
                <w:rFonts w:ascii="Calibri" w:eastAsia="Times New Roman" w:hAnsi="Calibri" w:cs="Times New Roman"/>
                <w:lang w:eastAsia="en-GB"/>
              </w:rPr>
              <w:t>45</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30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30</w:t>
            </w:r>
          </w:p>
        </w:tc>
      </w:tr>
      <w:tr w:rsidR="00FE1327" w:rsidRPr="00FE1327" w:rsidTr="00FE1327">
        <w:trPr>
          <w:trHeight w:val="300"/>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Lightfoot Lane</w:t>
            </w:r>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330</w:t>
            </w:r>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11</w:t>
            </w:r>
          </w:p>
        </w:tc>
        <w:tc>
          <w:tcPr>
            <w:tcW w:w="757"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30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30</w:t>
            </w:r>
          </w:p>
        </w:tc>
      </w:tr>
      <w:tr w:rsidR="00FE1327" w:rsidRPr="00FE1327" w:rsidTr="00FE1327">
        <w:trPr>
          <w:trHeight w:val="300"/>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FE1327" w:rsidRPr="00FE1327" w:rsidRDefault="00AA7FE8" w:rsidP="00FE1327">
            <w:pPr>
              <w:spacing w:after="0" w:line="240" w:lineRule="auto"/>
              <w:rPr>
                <w:rFonts w:ascii="Calibri" w:eastAsia="Times New Roman" w:hAnsi="Calibri" w:cs="Times New Roman"/>
                <w:lang w:eastAsia="en-GB"/>
              </w:rPr>
            </w:pPr>
            <w:hyperlink r:id="rId25" w:anchor="'Lightfoot Green Lane'!A1" w:history="1">
              <w:r w:rsidR="00FE1327" w:rsidRPr="00FE1327">
                <w:rPr>
                  <w:rFonts w:ascii="Calibri" w:eastAsia="Times New Roman" w:hAnsi="Calibri" w:cs="Times New Roman"/>
                  <w:lang w:eastAsia="en-GB"/>
                </w:rPr>
                <w:t>Lightfoot Green Lane</w:t>
              </w:r>
            </w:hyperlink>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125</w:t>
            </w:r>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0</w:t>
            </w:r>
          </w:p>
        </w:tc>
        <w:tc>
          <w:tcPr>
            <w:tcW w:w="757"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8</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30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30</w:t>
            </w:r>
          </w:p>
        </w:tc>
      </w:tr>
      <w:tr w:rsidR="00FE1327" w:rsidRPr="00FE1327" w:rsidTr="00FE1327">
        <w:trPr>
          <w:trHeight w:val="300"/>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FE1327" w:rsidRPr="00FE1327" w:rsidRDefault="00AA7FE8" w:rsidP="00FE1327">
            <w:pPr>
              <w:spacing w:after="0" w:line="240" w:lineRule="auto"/>
              <w:rPr>
                <w:rFonts w:ascii="Calibri" w:eastAsia="Times New Roman" w:hAnsi="Calibri" w:cs="Times New Roman"/>
                <w:lang w:eastAsia="en-GB"/>
              </w:rPr>
            </w:pPr>
            <w:hyperlink r:id="rId26" w:anchor="'Rear of RC Primary School'!A1" w:history="1">
              <w:r w:rsidR="00FE1327" w:rsidRPr="00FE1327">
                <w:rPr>
                  <w:rFonts w:ascii="Calibri" w:eastAsia="Times New Roman" w:hAnsi="Calibri" w:cs="Times New Roman"/>
                  <w:lang w:eastAsia="en-GB"/>
                </w:rPr>
                <w:t>Rear of RC Primary School</w:t>
              </w:r>
            </w:hyperlink>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22</w:t>
            </w:r>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0</w:t>
            </w:r>
          </w:p>
        </w:tc>
        <w:tc>
          <w:tcPr>
            <w:tcW w:w="757"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13</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9</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0</w:t>
            </w:r>
          </w:p>
        </w:tc>
      </w:tr>
      <w:tr w:rsidR="00FE1327" w:rsidRPr="00FE1327" w:rsidTr="00FE1327">
        <w:trPr>
          <w:trHeight w:val="300"/>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FE1327" w:rsidRPr="00FE1327" w:rsidRDefault="00AA7FE8" w:rsidP="00FE1327">
            <w:pPr>
              <w:spacing w:after="0" w:line="240" w:lineRule="auto"/>
              <w:rPr>
                <w:rFonts w:ascii="Calibri" w:eastAsia="Times New Roman" w:hAnsi="Calibri" w:cs="Times New Roman"/>
                <w:lang w:eastAsia="en-GB"/>
              </w:rPr>
            </w:pPr>
            <w:hyperlink r:id="rId27" w:anchor="'Sandyforth Lane'!A1" w:history="1">
              <w:proofErr w:type="spellStart"/>
              <w:r w:rsidR="00FE1327" w:rsidRPr="00FE1327">
                <w:rPr>
                  <w:rFonts w:ascii="Calibri" w:eastAsia="Times New Roman" w:hAnsi="Calibri" w:cs="Times New Roman"/>
                  <w:lang w:eastAsia="en-GB"/>
                </w:rPr>
                <w:t>Sandyforth</w:t>
              </w:r>
              <w:proofErr w:type="spellEnd"/>
              <w:r w:rsidR="00FE1327" w:rsidRPr="00FE1327">
                <w:rPr>
                  <w:rFonts w:ascii="Calibri" w:eastAsia="Times New Roman" w:hAnsi="Calibri" w:cs="Times New Roman"/>
                  <w:lang w:eastAsia="en-GB"/>
                </w:rPr>
                <w:t xml:space="preserve"> Lane</w:t>
              </w:r>
            </w:hyperlink>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182</w:t>
            </w:r>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0</w:t>
            </w:r>
          </w:p>
        </w:tc>
        <w:tc>
          <w:tcPr>
            <w:tcW w:w="757"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20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30</w:t>
            </w:r>
          </w:p>
        </w:tc>
      </w:tr>
      <w:tr w:rsidR="00FE1327" w:rsidRPr="00FE1327" w:rsidTr="00FE1327">
        <w:trPr>
          <w:trHeight w:val="70"/>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FE1327" w:rsidRPr="00FE1327" w:rsidRDefault="00AA7FE8" w:rsidP="00FE1327">
            <w:pPr>
              <w:spacing w:after="0" w:line="240" w:lineRule="auto"/>
              <w:rPr>
                <w:rFonts w:ascii="Calibri" w:eastAsia="Times New Roman" w:hAnsi="Calibri" w:cs="Times New Roman"/>
                <w:lang w:eastAsia="en-GB"/>
              </w:rPr>
            </w:pPr>
            <w:hyperlink r:id="rId28" w:anchor="'Tulketh Mill'!A1" w:history="1">
              <w:proofErr w:type="spellStart"/>
              <w:r w:rsidR="00FE1327" w:rsidRPr="00FE1327">
                <w:rPr>
                  <w:rFonts w:ascii="Calibri" w:eastAsia="Times New Roman" w:hAnsi="Calibri" w:cs="Times New Roman"/>
                  <w:lang w:eastAsia="en-GB"/>
                </w:rPr>
                <w:t>Tulketh</w:t>
              </w:r>
              <w:proofErr w:type="spellEnd"/>
              <w:r w:rsidR="00FE1327" w:rsidRPr="00FE1327">
                <w:rPr>
                  <w:rFonts w:ascii="Calibri" w:eastAsia="Times New Roman" w:hAnsi="Calibri" w:cs="Times New Roman"/>
                  <w:lang w:eastAsia="en-GB"/>
                </w:rPr>
                <w:t xml:space="preserve"> Mill, </w:t>
              </w:r>
              <w:proofErr w:type="spellStart"/>
              <w:r w:rsidR="00FE1327" w:rsidRPr="00FE1327">
                <w:rPr>
                  <w:rFonts w:ascii="Calibri" w:eastAsia="Times New Roman" w:hAnsi="Calibri" w:cs="Times New Roman"/>
                  <w:lang w:eastAsia="en-GB"/>
                </w:rPr>
                <w:t>Balcarres</w:t>
              </w:r>
              <w:proofErr w:type="spellEnd"/>
              <w:r w:rsidR="00FE1327" w:rsidRPr="00FE1327">
                <w:rPr>
                  <w:rFonts w:ascii="Calibri" w:eastAsia="Times New Roman" w:hAnsi="Calibri" w:cs="Times New Roman"/>
                  <w:lang w:eastAsia="en-GB"/>
                </w:rPr>
                <w:t xml:space="preserve"> Road</w:t>
              </w:r>
            </w:hyperlink>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0</w:t>
            </w:r>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0</w:t>
            </w:r>
          </w:p>
        </w:tc>
        <w:tc>
          <w:tcPr>
            <w:tcW w:w="757"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0</w:t>
            </w:r>
          </w:p>
        </w:tc>
      </w:tr>
      <w:tr w:rsidR="00FE1327" w:rsidRPr="00FE1327" w:rsidTr="00FE1327">
        <w:trPr>
          <w:trHeight w:val="300"/>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FE1327" w:rsidRPr="00FE1327" w:rsidRDefault="00AA7FE8" w:rsidP="00FE1327">
            <w:pPr>
              <w:spacing w:after="0" w:line="240" w:lineRule="auto"/>
              <w:rPr>
                <w:rFonts w:ascii="Calibri" w:eastAsia="Times New Roman" w:hAnsi="Calibri" w:cs="Times New Roman"/>
                <w:lang w:eastAsia="en-GB"/>
              </w:rPr>
            </w:pPr>
            <w:hyperlink r:id="rId29" w:anchor="RANGE!A1" w:history="1">
              <w:r w:rsidR="00FE1327" w:rsidRPr="00FE1327">
                <w:rPr>
                  <w:rFonts w:ascii="Calibri" w:eastAsia="Times New Roman" w:hAnsi="Calibri" w:cs="Times New Roman"/>
                  <w:lang w:eastAsia="en-GB"/>
                </w:rPr>
                <w:t>Land North of Tom Benson Way</w:t>
              </w:r>
            </w:hyperlink>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30</w:t>
            </w:r>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0</w:t>
            </w:r>
          </w:p>
        </w:tc>
        <w:tc>
          <w:tcPr>
            <w:tcW w:w="757"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30</w:t>
            </w:r>
          </w:p>
        </w:tc>
      </w:tr>
      <w:tr w:rsidR="00FE1327" w:rsidRPr="00FE1327" w:rsidTr="00FE1327">
        <w:trPr>
          <w:trHeight w:val="300"/>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FE1327" w:rsidRPr="00FE1327" w:rsidRDefault="00AA7FE8" w:rsidP="00FE1327">
            <w:pPr>
              <w:spacing w:after="0" w:line="240" w:lineRule="auto"/>
              <w:rPr>
                <w:rFonts w:ascii="Calibri" w:eastAsia="Times New Roman" w:hAnsi="Calibri" w:cs="Times New Roman"/>
                <w:lang w:eastAsia="en-GB"/>
              </w:rPr>
            </w:pPr>
            <w:hyperlink r:id="rId30" w:anchor="RANGE!A1" w:history="1">
              <w:r w:rsidR="00FE1327" w:rsidRPr="00FE1327">
                <w:rPr>
                  <w:rFonts w:ascii="Calibri" w:eastAsia="Times New Roman" w:hAnsi="Calibri" w:cs="Times New Roman"/>
                  <w:lang w:eastAsia="en-GB"/>
                </w:rPr>
                <w:t xml:space="preserve">Land North of </w:t>
              </w:r>
              <w:proofErr w:type="spellStart"/>
              <w:r w:rsidR="00FE1327" w:rsidRPr="00FE1327">
                <w:rPr>
                  <w:rFonts w:ascii="Calibri" w:eastAsia="Times New Roman" w:hAnsi="Calibri" w:cs="Times New Roman"/>
                  <w:lang w:eastAsia="en-GB"/>
                </w:rPr>
                <w:t>D'urton</w:t>
              </w:r>
              <w:proofErr w:type="spellEnd"/>
              <w:r w:rsidR="00FE1327" w:rsidRPr="00FE1327">
                <w:rPr>
                  <w:rFonts w:ascii="Calibri" w:eastAsia="Times New Roman" w:hAnsi="Calibri" w:cs="Times New Roman"/>
                  <w:lang w:eastAsia="en-GB"/>
                </w:rPr>
                <w:t xml:space="preserve"> Lane</w:t>
              </w:r>
            </w:hyperlink>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112</w:t>
            </w:r>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0</w:t>
            </w:r>
          </w:p>
        </w:tc>
        <w:tc>
          <w:tcPr>
            <w:tcW w:w="757"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30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40</w:t>
            </w:r>
          </w:p>
        </w:tc>
      </w:tr>
      <w:tr w:rsidR="00FE1327" w:rsidRPr="00FE1327" w:rsidTr="00FE1327">
        <w:trPr>
          <w:trHeight w:val="300"/>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FE1327" w:rsidRPr="00FE1327" w:rsidRDefault="00AA7FE8" w:rsidP="00FE1327">
            <w:pPr>
              <w:spacing w:after="0" w:line="240" w:lineRule="auto"/>
              <w:rPr>
                <w:rFonts w:ascii="Calibri" w:eastAsia="Times New Roman" w:hAnsi="Calibri" w:cs="Times New Roman"/>
                <w:lang w:eastAsia="en-GB"/>
              </w:rPr>
            </w:pPr>
            <w:hyperlink r:id="rId31" w:anchor="RANGE!A1" w:history="1">
              <w:r w:rsidR="00FE1327" w:rsidRPr="00FE1327">
                <w:rPr>
                  <w:rFonts w:ascii="Calibri" w:eastAsia="Times New Roman" w:hAnsi="Calibri" w:cs="Times New Roman"/>
                  <w:lang w:eastAsia="en-GB"/>
                </w:rPr>
                <w:t xml:space="preserve">Land </w:t>
              </w:r>
              <w:proofErr w:type="spellStart"/>
              <w:r w:rsidR="00FE1327" w:rsidRPr="00FE1327">
                <w:rPr>
                  <w:rFonts w:ascii="Calibri" w:eastAsia="Times New Roman" w:hAnsi="Calibri" w:cs="Times New Roman"/>
                  <w:lang w:eastAsia="en-GB"/>
                </w:rPr>
                <w:t>rr</w:t>
              </w:r>
              <w:proofErr w:type="spellEnd"/>
              <w:r w:rsidR="00FE1327" w:rsidRPr="00FE1327">
                <w:rPr>
                  <w:rFonts w:ascii="Calibri" w:eastAsia="Times New Roman" w:hAnsi="Calibri" w:cs="Times New Roman"/>
                  <w:lang w:eastAsia="en-GB"/>
                </w:rPr>
                <w:t xml:space="preserve"> 122-152 </w:t>
              </w:r>
              <w:proofErr w:type="spellStart"/>
              <w:r w:rsidR="00FE1327" w:rsidRPr="00FE1327">
                <w:rPr>
                  <w:rFonts w:ascii="Calibri" w:eastAsia="Times New Roman" w:hAnsi="Calibri" w:cs="Times New Roman"/>
                  <w:lang w:eastAsia="en-GB"/>
                </w:rPr>
                <w:t>Hoyles</w:t>
              </w:r>
              <w:proofErr w:type="spellEnd"/>
              <w:r w:rsidR="00FE1327" w:rsidRPr="00FE1327">
                <w:rPr>
                  <w:rFonts w:ascii="Calibri" w:eastAsia="Times New Roman" w:hAnsi="Calibri" w:cs="Times New Roman"/>
                  <w:lang w:eastAsia="en-GB"/>
                </w:rPr>
                <w:t xml:space="preserve"> Lane</w:t>
              </w:r>
            </w:hyperlink>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48</w:t>
            </w:r>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0</w:t>
            </w:r>
          </w:p>
        </w:tc>
        <w:tc>
          <w:tcPr>
            <w:tcW w:w="757"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24</w:t>
            </w:r>
          </w:p>
        </w:tc>
      </w:tr>
    </w:tbl>
    <w:p w:rsidR="00FE1327" w:rsidRPr="00FE1327" w:rsidRDefault="00FE1327" w:rsidP="00207ED4">
      <w:pPr>
        <w:rPr>
          <w:rFonts w:ascii="Arial" w:hAnsi="Arial" w:cs="Arial"/>
          <w:b/>
          <w:sz w:val="24"/>
          <w:szCs w:val="24"/>
          <w:u w:val="single"/>
        </w:rPr>
      </w:pPr>
      <w:r w:rsidRPr="00FE1327">
        <w:rPr>
          <w:rFonts w:ascii="Arial" w:hAnsi="Arial" w:cs="Arial"/>
          <w:b/>
          <w:sz w:val="24"/>
          <w:szCs w:val="24"/>
          <w:u w:val="single"/>
        </w:rPr>
        <w:lastRenderedPageBreak/>
        <w:t xml:space="preserve">North East Preston </w:t>
      </w:r>
    </w:p>
    <w:tbl>
      <w:tblPr>
        <w:tblW w:w="11233" w:type="dxa"/>
        <w:tblLook w:val="04A0" w:firstRow="1" w:lastRow="0" w:firstColumn="1" w:lastColumn="0" w:noHBand="0" w:noVBand="1"/>
      </w:tblPr>
      <w:tblGrid>
        <w:gridCol w:w="5740"/>
        <w:gridCol w:w="1660"/>
        <w:gridCol w:w="1660"/>
        <w:gridCol w:w="757"/>
        <w:gridCol w:w="708"/>
        <w:gridCol w:w="708"/>
      </w:tblGrid>
      <w:tr w:rsidR="00FE1327" w:rsidRPr="00FE1327" w:rsidTr="00FE1327">
        <w:trPr>
          <w:trHeight w:val="656"/>
        </w:trPr>
        <w:tc>
          <w:tcPr>
            <w:tcW w:w="5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327" w:rsidRPr="00FE1327" w:rsidRDefault="00FE1327" w:rsidP="00FE1327">
            <w:pPr>
              <w:spacing w:after="0" w:line="240" w:lineRule="auto"/>
              <w:jc w:val="center"/>
              <w:rPr>
                <w:rFonts w:ascii="Calibri" w:eastAsia="Times New Roman" w:hAnsi="Calibri" w:cs="Times New Roman"/>
                <w:color w:val="000000"/>
                <w:u w:val="single"/>
                <w:lang w:eastAsia="en-GB"/>
              </w:rPr>
            </w:pPr>
            <w:r w:rsidRPr="00FE1327">
              <w:rPr>
                <w:rFonts w:ascii="Calibri" w:eastAsia="Times New Roman" w:hAnsi="Calibri" w:cs="Times New Roman"/>
                <w:color w:val="000000"/>
                <w:u w:val="single"/>
                <w:lang w:eastAsia="en-GB"/>
              </w:rPr>
              <w:t>Site</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FE1327" w:rsidRDefault="00FE1327" w:rsidP="00FE1327">
            <w:pPr>
              <w:spacing w:after="0" w:line="240" w:lineRule="auto"/>
              <w:jc w:val="center"/>
              <w:rPr>
                <w:rFonts w:ascii="Calibri" w:eastAsia="Times New Roman" w:hAnsi="Calibri" w:cs="Times New Roman"/>
                <w:color w:val="000000"/>
                <w:u w:val="single"/>
                <w:lang w:eastAsia="en-GB"/>
              </w:rPr>
            </w:pPr>
            <w:r w:rsidRPr="00FE1327">
              <w:rPr>
                <w:rFonts w:ascii="Calibri" w:eastAsia="Times New Roman" w:hAnsi="Calibri" w:cs="Times New Roman"/>
                <w:color w:val="000000"/>
                <w:u w:val="single"/>
                <w:lang w:eastAsia="en-GB"/>
              </w:rPr>
              <w:t>No of units</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FE1327" w:rsidRDefault="00FE1327" w:rsidP="00FE1327">
            <w:pPr>
              <w:spacing w:after="0" w:line="240" w:lineRule="auto"/>
              <w:jc w:val="center"/>
              <w:rPr>
                <w:rFonts w:ascii="Calibri" w:eastAsia="Times New Roman" w:hAnsi="Calibri" w:cs="Times New Roman"/>
                <w:color w:val="000000"/>
                <w:u w:val="single"/>
                <w:lang w:eastAsia="en-GB"/>
              </w:rPr>
            </w:pPr>
            <w:r w:rsidRPr="00FE1327">
              <w:rPr>
                <w:rFonts w:ascii="Calibri" w:eastAsia="Times New Roman" w:hAnsi="Calibri" w:cs="Times New Roman"/>
                <w:color w:val="000000"/>
                <w:u w:val="single"/>
                <w:lang w:eastAsia="en-GB"/>
              </w:rPr>
              <w:t>No of units completed as at March 2016</w:t>
            </w:r>
          </w:p>
        </w:tc>
        <w:tc>
          <w:tcPr>
            <w:tcW w:w="757" w:type="dxa"/>
            <w:tcBorders>
              <w:top w:val="single" w:sz="4" w:space="0" w:color="auto"/>
              <w:left w:val="nil"/>
              <w:bottom w:val="single" w:sz="4" w:space="0" w:color="auto"/>
              <w:right w:val="single" w:sz="4" w:space="0" w:color="auto"/>
            </w:tcBorders>
            <w:shd w:val="clear" w:color="000000" w:fill="D9D9D9"/>
            <w:vAlign w:val="center"/>
            <w:hideMark/>
          </w:tcPr>
          <w:p w:rsidR="00FE1327" w:rsidRPr="00FE1327" w:rsidRDefault="00FE1327" w:rsidP="00FE1327">
            <w:pPr>
              <w:spacing w:after="0" w:line="240" w:lineRule="auto"/>
              <w:jc w:val="center"/>
              <w:rPr>
                <w:rFonts w:ascii="Calibri" w:eastAsia="Times New Roman" w:hAnsi="Calibri" w:cs="Times New Roman"/>
                <w:b/>
                <w:bCs/>
                <w:color w:val="000000"/>
                <w:u w:val="single"/>
                <w:lang w:eastAsia="en-GB"/>
              </w:rPr>
            </w:pPr>
            <w:proofErr w:type="spellStart"/>
            <w:r w:rsidRPr="00FE1327">
              <w:rPr>
                <w:rFonts w:ascii="Calibri" w:eastAsia="Times New Roman" w:hAnsi="Calibri" w:cs="Times New Roman"/>
                <w:b/>
                <w:bCs/>
                <w:color w:val="000000"/>
                <w:u w:val="single"/>
                <w:lang w:eastAsia="en-GB"/>
              </w:rPr>
              <w:t>Yr</w:t>
            </w:r>
            <w:proofErr w:type="spellEnd"/>
            <w:r w:rsidRPr="00FE1327">
              <w:rPr>
                <w:rFonts w:ascii="Calibri" w:eastAsia="Times New Roman" w:hAnsi="Calibri" w:cs="Times New Roman"/>
                <w:b/>
                <w:bCs/>
                <w:color w:val="000000"/>
                <w:u w:val="single"/>
                <w:lang w:eastAsia="en-GB"/>
              </w:rPr>
              <w:t xml:space="preserve"> 3 16/17</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FE1327" w:rsidRDefault="00FE1327" w:rsidP="00FE1327">
            <w:pPr>
              <w:spacing w:after="0" w:line="240" w:lineRule="auto"/>
              <w:jc w:val="center"/>
              <w:rPr>
                <w:rFonts w:ascii="Calibri" w:eastAsia="Times New Roman" w:hAnsi="Calibri" w:cs="Times New Roman"/>
                <w:b/>
                <w:bCs/>
                <w:color w:val="000000"/>
                <w:sz w:val="20"/>
                <w:szCs w:val="20"/>
                <w:u w:val="single"/>
                <w:lang w:eastAsia="en-GB"/>
              </w:rPr>
            </w:pPr>
            <w:r w:rsidRPr="00FE1327">
              <w:rPr>
                <w:rFonts w:ascii="Calibri" w:eastAsia="Times New Roman" w:hAnsi="Calibri" w:cs="Times New Roman"/>
                <w:b/>
                <w:bCs/>
                <w:color w:val="000000"/>
                <w:sz w:val="20"/>
                <w:szCs w:val="20"/>
                <w:u w:val="single"/>
                <w:lang w:eastAsia="en-GB"/>
              </w:rPr>
              <w:t>Yr4 17/18</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FE1327" w:rsidRDefault="00FE1327" w:rsidP="00FE1327">
            <w:pPr>
              <w:spacing w:after="0" w:line="240" w:lineRule="auto"/>
              <w:jc w:val="center"/>
              <w:rPr>
                <w:rFonts w:ascii="Calibri" w:eastAsia="Times New Roman" w:hAnsi="Calibri" w:cs="Times New Roman"/>
                <w:b/>
                <w:bCs/>
                <w:color w:val="000000"/>
                <w:sz w:val="20"/>
                <w:szCs w:val="20"/>
                <w:u w:val="single"/>
                <w:lang w:eastAsia="en-GB"/>
              </w:rPr>
            </w:pPr>
            <w:r w:rsidRPr="00FE1327">
              <w:rPr>
                <w:rFonts w:ascii="Calibri" w:eastAsia="Times New Roman" w:hAnsi="Calibri" w:cs="Times New Roman"/>
                <w:b/>
                <w:bCs/>
                <w:color w:val="000000"/>
                <w:sz w:val="20"/>
                <w:szCs w:val="20"/>
                <w:u w:val="single"/>
                <w:lang w:eastAsia="en-GB"/>
              </w:rPr>
              <w:t>Yr5 18/19</w:t>
            </w:r>
          </w:p>
        </w:tc>
      </w:tr>
      <w:tr w:rsidR="00FE1327" w:rsidRPr="00FE1327" w:rsidTr="00FE1327">
        <w:trPr>
          <w:trHeight w:val="300"/>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 xml:space="preserve">Whittingham Hospital </w:t>
            </w:r>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650</w:t>
            </w:r>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5</w:t>
            </w:r>
          </w:p>
        </w:tc>
        <w:tc>
          <w:tcPr>
            <w:tcW w:w="757" w:type="dxa"/>
            <w:tcBorders>
              <w:top w:val="nil"/>
              <w:left w:val="nil"/>
              <w:bottom w:val="single" w:sz="4" w:space="0" w:color="auto"/>
              <w:right w:val="single" w:sz="4" w:space="0" w:color="auto"/>
            </w:tcBorders>
            <w:shd w:val="clear" w:color="000000" w:fill="D9D9D9"/>
            <w:noWrap/>
            <w:vAlign w:val="bottom"/>
            <w:hideMark/>
          </w:tcPr>
          <w:p w:rsidR="00FE1327" w:rsidRPr="00FE1327" w:rsidRDefault="006B28BC" w:rsidP="00FE1327">
            <w:pPr>
              <w:spacing w:after="0" w:line="240" w:lineRule="auto"/>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3</w:t>
            </w:r>
            <w:r w:rsidR="00FE1327" w:rsidRPr="00FE1327">
              <w:rPr>
                <w:rFonts w:ascii="Calibri" w:eastAsia="Times New Roman" w:hAnsi="Calibri" w:cs="Times New Roman"/>
                <w:color w:val="000000"/>
                <w:lang w:eastAsia="en-GB"/>
              </w:rPr>
              <w:t>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6B28BC" w:rsidP="00FE1327">
            <w:pPr>
              <w:spacing w:after="0" w:line="240" w:lineRule="auto"/>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3</w:t>
            </w:r>
            <w:r w:rsidR="00FE1327" w:rsidRPr="00FE1327">
              <w:rPr>
                <w:rFonts w:ascii="Calibri" w:eastAsia="Times New Roman" w:hAnsi="Calibri" w:cs="Times New Roman"/>
                <w:color w:val="000000"/>
                <w:lang w:eastAsia="en-GB"/>
              </w:rPr>
              <w:t>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6B28BC">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6</w:t>
            </w:r>
            <w:r w:rsidR="006B28BC">
              <w:rPr>
                <w:rFonts w:ascii="Calibri" w:eastAsia="Times New Roman" w:hAnsi="Calibri" w:cs="Times New Roman"/>
                <w:color w:val="000000"/>
                <w:lang w:eastAsia="en-GB"/>
              </w:rPr>
              <w:t>0</w:t>
            </w:r>
          </w:p>
        </w:tc>
      </w:tr>
      <w:tr w:rsidR="00FE1327" w:rsidRPr="00FE1327" w:rsidTr="00FE1327">
        <w:trPr>
          <w:trHeight w:val="300"/>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FE1327" w:rsidRPr="00FE1327" w:rsidRDefault="00AA7FE8" w:rsidP="00FE1327">
            <w:pPr>
              <w:spacing w:after="0" w:line="240" w:lineRule="auto"/>
              <w:rPr>
                <w:rFonts w:ascii="Calibri" w:eastAsia="Times New Roman" w:hAnsi="Calibri" w:cs="Times New Roman"/>
                <w:lang w:eastAsia="en-GB"/>
              </w:rPr>
            </w:pPr>
            <w:hyperlink r:id="rId32" w:anchor="'Land South of Whittingham Road'!A1" w:history="1">
              <w:r w:rsidR="00FE1327" w:rsidRPr="00FE1327">
                <w:rPr>
                  <w:rFonts w:ascii="Calibri" w:eastAsia="Times New Roman" w:hAnsi="Calibri" w:cs="Times New Roman"/>
                  <w:lang w:eastAsia="en-GB"/>
                </w:rPr>
                <w:t>Land South of Whittingham Road (Moss Farm)</w:t>
              </w:r>
            </w:hyperlink>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78</w:t>
            </w:r>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22</w:t>
            </w:r>
          </w:p>
        </w:tc>
        <w:tc>
          <w:tcPr>
            <w:tcW w:w="757"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40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16</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r>
      <w:tr w:rsidR="00FE1327" w:rsidRPr="00FE1327" w:rsidTr="00FE1327">
        <w:trPr>
          <w:trHeight w:val="300"/>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FE1327" w:rsidRPr="00FE1327" w:rsidRDefault="00AA7FE8" w:rsidP="00FE1327">
            <w:pPr>
              <w:spacing w:after="0" w:line="240" w:lineRule="auto"/>
              <w:rPr>
                <w:rFonts w:ascii="Calibri" w:eastAsia="Times New Roman" w:hAnsi="Calibri" w:cs="Times New Roman"/>
                <w:lang w:eastAsia="en-GB"/>
              </w:rPr>
            </w:pPr>
            <w:hyperlink r:id="rId33" w:anchor="'Whittingham Road-Ridings Depot'!A1" w:history="1">
              <w:proofErr w:type="spellStart"/>
              <w:r w:rsidR="00FE1327" w:rsidRPr="00FE1327">
                <w:rPr>
                  <w:rFonts w:ascii="Calibri" w:eastAsia="Times New Roman" w:hAnsi="Calibri" w:cs="Times New Roman"/>
                  <w:lang w:eastAsia="en-GB"/>
                </w:rPr>
                <w:t>Whittingam</w:t>
              </w:r>
              <w:proofErr w:type="spellEnd"/>
              <w:r w:rsidR="00FE1327" w:rsidRPr="00FE1327">
                <w:rPr>
                  <w:rFonts w:ascii="Calibri" w:eastAsia="Times New Roman" w:hAnsi="Calibri" w:cs="Times New Roman"/>
                  <w:lang w:eastAsia="en-GB"/>
                </w:rPr>
                <w:t xml:space="preserve"> Road (Ridings Depot)</w:t>
              </w:r>
            </w:hyperlink>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220</w:t>
            </w:r>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57"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30</w:t>
            </w:r>
          </w:p>
        </w:tc>
      </w:tr>
      <w:tr w:rsidR="00FE1327" w:rsidRPr="00FE1327" w:rsidTr="00FE1327">
        <w:trPr>
          <w:trHeight w:val="300"/>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FE1327" w:rsidRPr="00FE1327" w:rsidRDefault="00AA7FE8" w:rsidP="00FE1327">
            <w:pPr>
              <w:spacing w:after="0" w:line="240" w:lineRule="auto"/>
              <w:rPr>
                <w:rFonts w:ascii="Calibri" w:eastAsia="Times New Roman" w:hAnsi="Calibri" w:cs="Times New Roman"/>
                <w:lang w:eastAsia="en-GB"/>
              </w:rPr>
            </w:pPr>
            <w:hyperlink r:id="rId34" w:anchor="'Inglewhite Road'!A1" w:history="1">
              <w:proofErr w:type="spellStart"/>
              <w:r w:rsidR="00FE1327" w:rsidRPr="00FE1327">
                <w:rPr>
                  <w:rFonts w:ascii="Calibri" w:eastAsia="Times New Roman" w:hAnsi="Calibri" w:cs="Times New Roman"/>
                  <w:lang w:eastAsia="en-GB"/>
                </w:rPr>
                <w:t>Inglewhite</w:t>
              </w:r>
              <w:proofErr w:type="spellEnd"/>
              <w:r w:rsidR="00FE1327" w:rsidRPr="00FE1327">
                <w:rPr>
                  <w:rFonts w:ascii="Calibri" w:eastAsia="Times New Roman" w:hAnsi="Calibri" w:cs="Times New Roman"/>
                  <w:lang w:eastAsia="en-GB"/>
                </w:rPr>
                <w:t xml:space="preserve"> Road </w:t>
              </w:r>
            </w:hyperlink>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190</w:t>
            </w:r>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57"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30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30</w:t>
            </w:r>
          </w:p>
        </w:tc>
      </w:tr>
      <w:tr w:rsidR="00FE1327" w:rsidRPr="00FE1327" w:rsidTr="00FE1327">
        <w:trPr>
          <w:trHeight w:val="300"/>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FE1327" w:rsidRPr="00FE1327" w:rsidRDefault="00AA7FE8" w:rsidP="00FE1327">
            <w:pPr>
              <w:spacing w:after="0" w:line="240" w:lineRule="auto"/>
              <w:rPr>
                <w:rFonts w:ascii="Calibri" w:eastAsia="Times New Roman" w:hAnsi="Calibri" w:cs="Times New Roman"/>
                <w:lang w:eastAsia="en-GB"/>
              </w:rPr>
            </w:pPr>
            <w:hyperlink r:id="rId35" w:anchor="'Fire &amp; Rescue HQ '!A1" w:history="1">
              <w:r w:rsidR="00FE1327" w:rsidRPr="00FE1327">
                <w:rPr>
                  <w:rFonts w:ascii="Calibri" w:eastAsia="Times New Roman" w:hAnsi="Calibri" w:cs="Times New Roman"/>
                  <w:lang w:eastAsia="en-GB"/>
                </w:rPr>
                <w:t xml:space="preserve">Fire &amp; Rescue HQ, </w:t>
              </w:r>
              <w:proofErr w:type="spellStart"/>
              <w:r w:rsidR="00FE1327" w:rsidRPr="00FE1327">
                <w:rPr>
                  <w:rFonts w:ascii="Calibri" w:eastAsia="Times New Roman" w:hAnsi="Calibri" w:cs="Times New Roman"/>
                  <w:lang w:eastAsia="en-GB"/>
                </w:rPr>
                <w:t>Garstang</w:t>
              </w:r>
              <w:proofErr w:type="spellEnd"/>
              <w:r w:rsidR="00FE1327" w:rsidRPr="00FE1327">
                <w:rPr>
                  <w:rFonts w:ascii="Calibri" w:eastAsia="Times New Roman" w:hAnsi="Calibri" w:cs="Times New Roman"/>
                  <w:lang w:eastAsia="en-GB"/>
                </w:rPr>
                <w:t xml:space="preserve"> Road</w:t>
              </w:r>
            </w:hyperlink>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40</w:t>
            </w:r>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57"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r>
      <w:tr w:rsidR="00FE1327" w:rsidRPr="00FE1327" w:rsidTr="00FE1327">
        <w:trPr>
          <w:trHeight w:val="300"/>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FE1327" w:rsidRPr="00FE1327" w:rsidRDefault="00AA7FE8" w:rsidP="00FE1327">
            <w:pPr>
              <w:spacing w:after="0" w:line="240" w:lineRule="auto"/>
              <w:rPr>
                <w:rFonts w:ascii="Calibri" w:eastAsia="Times New Roman" w:hAnsi="Calibri" w:cs="Times New Roman"/>
                <w:lang w:eastAsia="en-GB"/>
              </w:rPr>
            </w:pPr>
            <w:hyperlink r:id="rId36" w:anchor="'Eastway Nurseries, Eastway'!A1" w:history="1">
              <w:proofErr w:type="spellStart"/>
              <w:r w:rsidR="00FE1327" w:rsidRPr="00FE1327">
                <w:rPr>
                  <w:rFonts w:ascii="Calibri" w:eastAsia="Times New Roman" w:hAnsi="Calibri" w:cs="Times New Roman"/>
                  <w:lang w:eastAsia="en-GB"/>
                </w:rPr>
                <w:t>Eastway</w:t>
              </w:r>
              <w:proofErr w:type="spellEnd"/>
              <w:r w:rsidR="00FE1327" w:rsidRPr="00FE1327">
                <w:rPr>
                  <w:rFonts w:ascii="Calibri" w:eastAsia="Times New Roman" w:hAnsi="Calibri" w:cs="Times New Roman"/>
                  <w:lang w:eastAsia="en-GB"/>
                </w:rPr>
                <w:t xml:space="preserve"> Nurseries, </w:t>
              </w:r>
              <w:proofErr w:type="spellStart"/>
              <w:r w:rsidR="00FE1327" w:rsidRPr="00FE1327">
                <w:rPr>
                  <w:rFonts w:ascii="Calibri" w:eastAsia="Times New Roman" w:hAnsi="Calibri" w:cs="Times New Roman"/>
                  <w:lang w:eastAsia="en-GB"/>
                </w:rPr>
                <w:t>Eastway</w:t>
              </w:r>
              <w:proofErr w:type="spellEnd"/>
            </w:hyperlink>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13</w:t>
            </w:r>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57"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13</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r>
      <w:tr w:rsidR="00FE1327" w:rsidRPr="00FE1327" w:rsidTr="00FE1327">
        <w:trPr>
          <w:trHeight w:val="300"/>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FE1327" w:rsidRPr="00FE1327" w:rsidRDefault="00AA7FE8" w:rsidP="00FE1327">
            <w:pPr>
              <w:spacing w:after="0" w:line="240" w:lineRule="auto"/>
              <w:rPr>
                <w:rFonts w:ascii="Calibri" w:eastAsia="Times New Roman" w:hAnsi="Calibri" w:cs="Times New Roman"/>
                <w:lang w:eastAsia="en-GB"/>
              </w:rPr>
            </w:pPr>
            <w:hyperlink r:id="rId37" w:anchor="'Sharoe Green Hospital'!A1" w:history="1">
              <w:proofErr w:type="spellStart"/>
              <w:r w:rsidR="00FE1327" w:rsidRPr="00FE1327">
                <w:rPr>
                  <w:rFonts w:ascii="Calibri" w:eastAsia="Times New Roman" w:hAnsi="Calibri" w:cs="Times New Roman"/>
                  <w:lang w:eastAsia="en-GB"/>
                </w:rPr>
                <w:t>Sharoe</w:t>
              </w:r>
              <w:proofErr w:type="spellEnd"/>
              <w:r w:rsidR="00FE1327" w:rsidRPr="00FE1327">
                <w:rPr>
                  <w:rFonts w:ascii="Calibri" w:eastAsia="Times New Roman" w:hAnsi="Calibri" w:cs="Times New Roman"/>
                  <w:lang w:eastAsia="en-GB"/>
                </w:rPr>
                <w:t xml:space="preserve"> Green Hospital</w:t>
              </w:r>
            </w:hyperlink>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55</w:t>
            </w:r>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57"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25</w:t>
            </w:r>
          </w:p>
        </w:tc>
      </w:tr>
      <w:tr w:rsidR="00FE1327" w:rsidRPr="00FE1327" w:rsidTr="00FE1327">
        <w:trPr>
          <w:trHeight w:val="300"/>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FE1327" w:rsidRPr="00FE1327" w:rsidRDefault="00AA7FE8" w:rsidP="00FE1327">
            <w:pPr>
              <w:spacing w:after="0" w:line="240" w:lineRule="auto"/>
              <w:rPr>
                <w:rFonts w:ascii="Calibri" w:eastAsia="Times New Roman" w:hAnsi="Calibri" w:cs="Times New Roman"/>
                <w:lang w:eastAsia="en-GB"/>
              </w:rPr>
            </w:pPr>
            <w:hyperlink r:id="rId38" w:anchor="'2 Black Bull Lane'!A1" w:history="1">
              <w:r w:rsidR="00FE1327" w:rsidRPr="00FE1327">
                <w:rPr>
                  <w:rFonts w:ascii="Calibri" w:eastAsia="Times New Roman" w:hAnsi="Calibri" w:cs="Times New Roman"/>
                  <w:lang w:eastAsia="en-GB"/>
                </w:rPr>
                <w:t>2 Black Bull Lane</w:t>
              </w:r>
            </w:hyperlink>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57"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r>
      <w:tr w:rsidR="00FE1327" w:rsidRPr="00FE1327" w:rsidTr="00FE1327">
        <w:trPr>
          <w:trHeight w:val="300"/>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FE1327" w:rsidRPr="00FE1327" w:rsidRDefault="00AA7FE8" w:rsidP="00FE1327">
            <w:pPr>
              <w:spacing w:after="0" w:line="240" w:lineRule="auto"/>
              <w:rPr>
                <w:rFonts w:ascii="Calibri" w:eastAsia="Times New Roman" w:hAnsi="Calibri" w:cs="Times New Roman"/>
                <w:lang w:eastAsia="en-GB"/>
              </w:rPr>
            </w:pPr>
            <w:hyperlink r:id="rId39" w:anchor="'167 Yewtree Avenue'!A1" w:history="1">
              <w:r w:rsidR="00FE1327" w:rsidRPr="00FE1327">
                <w:rPr>
                  <w:rFonts w:ascii="Calibri" w:eastAsia="Times New Roman" w:hAnsi="Calibri" w:cs="Times New Roman"/>
                  <w:lang w:eastAsia="en-GB"/>
                </w:rPr>
                <w:t xml:space="preserve">167 </w:t>
              </w:r>
              <w:proofErr w:type="spellStart"/>
              <w:r w:rsidR="00FE1327" w:rsidRPr="00FE1327">
                <w:rPr>
                  <w:rFonts w:ascii="Calibri" w:eastAsia="Times New Roman" w:hAnsi="Calibri" w:cs="Times New Roman"/>
                  <w:lang w:eastAsia="en-GB"/>
                </w:rPr>
                <w:t>Yewtree</w:t>
              </w:r>
              <w:proofErr w:type="spellEnd"/>
              <w:r w:rsidR="00FE1327" w:rsidRPr="00FE1327">
                <w:rPr>
                  <w:rFonts w:ascii="Calibri" w:eastAsia="Times New Roman" w:hAnsi="Calibri" w:cs="Times New Roman"/>
                  <w:lang w:eastAsia="en-GB"/>
                </w:rPr>
                <w:t xml:space="preserve"> Avenue and 88 Fir Trees Avenue</w:t>
              </w:r>
            </w:hyperlink>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7</w:t>
            </w:r>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57"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7</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r>
      <w:tr w:rsidR="00FE1327" w:rsidRPr="00FE1327" w:rsidTr="00FE1327">
        <w:trPr>
          <w:trHeight w:val="300"/>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FE1327" w:rsidRPr="00FE1327" w:rsidRDefault="00AA7FE8" w:rsidP="00FE1327">
            <w:pPr>
              <w:spacing w:after="0" w:line="240" w:lineRule="auto"/>
              <w:rPr>
                <w:rFonts w:ascii="Calibri" w:eastAsia="Times New Roman" w:hAnsi="Calibri" w:cs="Times New Roman"/>
                <w:lang w:eastAsia="en-GB"/>
              </w:rPr>
            </w:pPr>
            <w:hyperlink r:id="rId40" w:anchor="'Land off Forest Grove, Barton'!A1" w:history="1">
              <w:r w:rsidR="00FE1327" w:rsidRPr="00FE1327">
                <w:rPr>
                  <w:rFonts w:ascii="Calibri" w:eastAsia="Times New Roman" w:hAnsi="Calibri" w:cs="Times New Roman"/>
                  <w:lang w:eastAsia="en-GB"/>
                </w:rPr>
                <w:t>Land off Forest Grove, Barton</w:t>
              </w:r>
            </w:hyperlink>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63</w:t>
            </w:r>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40</w:t>
            </w:r>
          </w:p>
        </w:tc>
        <w:tc>
          <w:tcPr>
            <w:tcW w:w="757"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23</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r>
      <w:tr w:rsidR="00FE1327" w:rsidRPr="00FE1327" w:rsidTr="00FE1327">
        <w:trPr>
          <w:trHeight w:val="70"/>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FE1327" w:rsidRPr="00FE1327" w:rsidRDefault="00AA7FE8" w:rsidP="00FE1327">
            <w:pPr>
              <w:spacing w:after="0" w:line="240" w:lineRule="auto"/>
              <w:rPr>
                <w:rFonts w:ascii="Calibri" w:eastAsia="Times New Roman" w:hAnsi="Calibri" w:cs="Times New Roman"/>
                <w:lang w:eastAsia="en-GB"/>
              </w:rPr>
            </w:pPr>
            <w:hyperlink r:id="rId41" w:anchor="'Land off Ribblesdale Drive'!A1" w:history="1">
              <w:r w:rsidR="00FE1327" w:rsidRPr="00FE1327">
                <w:rPr>
                  <w:rFonts w:ascii="Calibri" w:eastAsia="Times New Roman" w:hAnsi="Calibri" w:cs="Times New Roman"/>
                  <w:lang w:eastAsia="en-GB"/>
                </w:rPr>
                <w:t xml:space="preserve">Land off Ribblesdale Drive, </w:t>
              </w:r>
              <w:proofErr w:type="spellStart"/>
              <w:r w:rsidR="00FE1327" w:rsidRPr="00FE1327">
                <w:rPr>
                  <w:rFonts w:ascii="Calibri" w:eastAsia="Times New Roman" w:hAnsi="Calibri" w:cs="Times New Roman"/>
                  <w:lang w:eastAsia="en-GB"/>
                </w:rPr>
                <w:t>Grimsargh</w:t>
              </w:r>
              <w:proofErr w:type="spellEnd"/>
            </w:hyperlink>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70</w:t>
            </w:r>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57"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10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30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30</w:t>
            </w:r>
          </w:p>
        </w:tc>
      </w:tr>
    </w:tbl>
    <w:p w:rsidR="00FE1327" w:rsidRDefault="00FE1327" w:rsidP="00207ED4">
      <w:pPr>
        <w:rPr>
          <w:rFonts w:ascii="Arial" w:hAnsi="Arial" w:cs="Arial"/>
          <w:sz w:val="24"/>
          <w:szCs w:val="24"/>
        </w:rPr>
      </w:pPr>
    </w:p>
    <w:p w:rsidR="00FE1327" w:rsidRDefault="00FE1327" w:rsidP="00207ED4">
      <w:pPr>
        <w:rPr>
          <w:rFonts w:ascii="Arial" w:hAnsi="Arial" w:cs="Arial"/>
          <w:sz w:val="24"/>
          <w:szCs w:val="24"/>
        </w:rPr>
      </w:pPr>
    </w:p>
    <w:p w:rsidR="00FE1327" w:rsidRDefault="00FE1327" w:rsidP="00207ED4">
      <w:pPr>
        <w:rPr>
          <w:rFonts w:ascii="Arial" w:hAnsi="Arial" w:cs="Arial"/>
          <w:sz w:val="24"/>
          <w:szCs w:val="24"/>
        </w:rPr>
      </w:pPr>
    </w:p>
    <w:p w:rsidR="00FE1327" w:rsidRDefault="00FE1327" w:rsidP="00207ED4">
      <w:pPr>
        <w:rPr>
          <w:rFonts w:ascii="Arial" w:hAnsi="Arial" w:cs="Arial"/>
          <w:sz w:val="24"/>
          <w:szCs w:val="24"/>
        </w:rPr>
      </w:pPr>
    </w:p>
    <w:p w:rsidR="00FE1327" w:rsidRDefault="00FE1327" w:rsidP="00207ED4">
      <w:pPr>
        <w:rPr>
          <w:rFonts w:ascii="Arial" w:hAnsi="Arial" w:cs="Arial"/>
          <w:sz w:val="24"/>
          <w:szCs w:val="24"/>
        </w:rPr>
      </w:pPr>
    </w:p>
    <w:p w:rsidR="00FE1327" w:rsidRDefault="00FE1327" w:rsidP="00207ED4">
      <w:pPr>
        <w:rPr>
          <w:rFonts w:ascii="Arial" w:hAnsi="Arial" w:cs="Arial"/>
          <w:sz w:val="24"/>
          <w:szCs w:val="24"/>
        </w:rPr>
      </w:pPr>
    </w:p>
    <w:p w:rsidR="00FE1327" w:rsidRDefault="00FE1327" w:rsidP="00207ED4">
      <w:pPr>
        <w:rPr>
          <w:rFonts w:ascii="Arial" w:hAnsi="Arial" w:cs="Arial"/>
          <w:sz w:val="24"/>
          <w:szCs w:val="24"/>
        </w:rPr>
      </w:pPr>
    </w:p>
    <w:p w:rsidR="00FE1327" w:rsidRDefault="00FE1327" w:rsidP="00207ED4">
      <w:pPr>
        <w:rPr>
          <w:rFonts w:ascii="Arial" w:hAnsi="Arial" w:cs="Arial"/>
          <w:sz w:val="24"/>
          <w:szCs w:val="24"/>
        </w:rPr>
      </w:pPr>
    </w:p>
    <w:p w:rsidR="00FE1327" w:rsidRDefault="00FE1327" w:rsidP="00207ED4">
      <w:pPr>
        <w:rPr>
          <w:rFonts w:ascii="Arial" w:hAnsi="Arial" w:cs="Arial"/>
          <w:sz w:val="24"/>
          <w:szCs w:val="24"/>
        </w:rPr>
      </w:pPr>
    </w:p>
    <w:p w:rsidR="00FE1327" w:rsidRDefault="00FE1327" w:rsidP="00207ED4">
      <w:pPr>
        <w:rPr>
          <w:rFonts w:ascii="Arial" w:hAnsi="Arial" w:cs="Arial"/>
          <w:sz w:val="24"/>
          <w:szCs w:val="24"/>
        </w:rPr>
      </w:pPr>
    </w:p>
    <w:p w:rsidR="00FE1327" w:rsidRPr="00FE1327" w:rsidRDefault="00FE1327" w:rsidP="00207ED4">
      <w:pPr>
        <w:rPr>
          <w:rFonts w:ascii="Arial" w:hAnsi="Arial" w:cs="Arial"/>
          <w:b/>
          <w:sz w:val="24"/>
          <w:szCs w:val="24"/>
          <w:u w:val="single"/>
        </w:rPr>
      </w:pPr>
      <w:r w:rsidRPr="00FE1327">
        <w:rPr>
          <w:rFonts w:ascii="Arial" w:hAnsi="Arial" w:cs="Arial"/>
          <w:b/>
          <w:sz w:val="24"/>
          <w:szCs w:val="24"/>
          <w:u w:val="single"/>
        </w:rPr>
        <w:lastRenderedPageBreak/>
        <w:t>Preston City Centre</w:t>
      </w:r>
    </w:p>
    <w:tbl>
      <w:tblPr>
        <w:tblW w:w="11233" w:type="dxa"/>
        <w:tblLook w:val="04A0" w:firstRow="1" w:lastRow="0" w:firstColumn="1" w:lastColumn="0" w:noHBand="0" w:noVBand="1"/>
      </w:tblPr>
      <w:tblGrid>
        <w:gridCol w:w="5740"/>
        <w:gridCol w:w="1660"/>
        <w:gridCol w:w="1660"/>
        <w:gridCol w:w="757"/>
        <w:gridCol w:w="708"/>
        <w:gridCol w:w="708"/>
      </w:tblGrid>
      <w:tr w:rsidR="00FE1327" w:rsidRPr="00FE1327" w:rsidTr="00FE1327">
        <w:trPr>
          <w:trHeight w:val="656"/>
        </w:trPr>
        <w:tc>
          <w:tcPr>
            <w:tcW w:w="5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327" w:rsidRPr="00FE1327" w:rsidRDefault="00FE1327" w:rsidP="00FE1327">
            <w:pPr>
              <w:spacing w:after="0" w:line="240" w:lineRule="auto"/>
              <w:jc w:val="center"/>
              <w:rPr>
                <w:rFonts w:ascii="Calibri" w:eastAsia="Times New Roman" w:hAnsi="Calibri" w:cs="Times New Roman"/>
                <w:color w:val="000000"/>
                <w:u w:val="single"/>
                <w:lang w:eastAsia="en-GB"/>
              </w:rPr>
            </w:pPr>
            <w:r w:rsidRPr="00FE1327">
              <w:rPr>
                <w:rFonts w:ascii="Calibri" w:eastAsia="Times New Roman" w:hAnsi="Calibri" w:cs="Times New Roman"/>
                <w:color w:val="000000"/>
                <w:u w:val="single"/>
                <w:lang w:eastAsia="en-GB"/>
              </w:rPr>
              <w:t>Site</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FE1327" w:rsidRDefault="00FE1327" w:rsidP="00FE1327">
            <w:pPr>
              <w:spacing w:after="0" w:line="240" w:lineRule="auto"/>
              <w:jc w:val="center"/>
              <w:rPr>
                <w:rFonts w:ascii="Calibri" w:eastAsia="Times New Roman" w:hAnsi="Calibri" w:cs="Times New Roman"/>
                <w:color w:val="000000"/>
                <w:u w:val="single"/>
                <w:lang w:eastAsia="en-GB"/>
              </w:rPr>
            </w:pPr>
            <w:r w:rsidRPr="00FE1327">
              <w:rPr>
                <w:rFonts w:ascii="Calibri" w:eastAsia="Times New Roman" w:hAnsi="Calibri" w:cs="Times New Roman"/>
                <w:color w:val="000000"/>
                <w:u w:val="single"/>
                <w:lang w:eastAsia="en-GB"/>
              </w:rPr>
              <w:t>No of units</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FE1327" w:rsidRDefault="00FE1327" w:rsidP="00FE1327">
            <w:pPr>
              <w:spacing w:after="0" w:line="240" w:lineRule="auto"/>
              <w:jc w:val="center"/>
              <w:rPr>
                <w:rFonts w:ascii="Calibri" w:eastAsia="Times New Roman" w:hAnsi="Calibri" w:cs="Times New Roman"/>
                <w:color w:val="000000"/>
                <w:u w:val="single"/>
                <w:lang w:eastAsia="en-GB"/>
              </w:rPr>
            </w:pPr>
            <w:r w:rsidRPr="00FE1327">
              <w:rPr>
                <w:rFonts w:ascii="Calibri" w:eastAsia="Times New Roman" w:hAnsi="Calibri" w:cs="Times New Roman"/>
                <w:color w:val="000000"/>
                <w:u w:val="single"/>
                <w:lang w:eastAsia="en-GB"/>
              </w:rPr>
              <w:t>No of units completed as at March 2016</w:t>
            </w:r>
          </w:p>
        </w:tc>
        <w:tc>
          <w:tcPr>
            <w:tcW w:w="757" w:type="dxa"/>
            <w:tcBorders>
              <w:top w:val="single" w:sz="4" w:space="0" w:color="auto"/>
              <w:left w:val="nil"/>
              <w:bottom w:val="single" w:sz="4" w:space="0" w:color="auto"/>
              <w:right w:val="single" w:sz="4" w:space="0" w:color="auto"/>
            </w:tcBorders>
            <w:shd w:val="clear" w:color="000000" w:fill="D9D9D9"/>
            <w:vAlign w:val="center"/>
            <w:hideMark/>
          </w:tcPr>
          <w:p w:rsidR="00FE1327" w:rsidRPr="00FE1327" w:rsidRDefault="00FE1327" w:rsidP="00FE1327">
            <w:pPr>
              <w:spacing w:after="0" w:line="240" w:lineRule="auto"/>
              <w:jc w:val="center"/>
              <w:rPr>
                <w:rFonts w:ascii="Calibri" w:eastAsia="Times New Roman" w:hAnsi="Calibri" w:cs="Times New Roman"/>
                <w:b/>
                <w:bCs/>
                <w:color w:val="000000"/>
                <w:u w:val="single"/>
                <w:lang w:eastAsia="en-GB"/>
              </w:rPr>
            </w:pPr>
            <w:proofErr w:type="spellStart"/>
            <w:r w:rsidRPr="00FE1327">
              <w:rPr>
                <w:rFonts w:ascii="Calibri" w:eastAsia="Times New Roman" w:hAnsi="Calibri" w:cs="Times New Roman"/>
                <w:b/>
                <w:bCs/>
                <w:color w:val="000000"/>
                <w:u w:val="single"/>
                <w:lang w:eastAsia="en-GB"/>
              </w:rPr>
              <w:t>Yr</w:t>
            </w:r>
            <w:proofErr w:type="spellEnd"/>
            <w:r w:rsidRPr="00FE1327">
              <w:rPr>
                <w:rFonts w:ascii="Calibri" w:eastAsia="Times New Roman" w:hAnsi="Calibri" w:cs="Times New Roman"/>
                <w:b/>
                <w:bCs/>
                <w:color w:val="000000"/>
                <w:u w:val="single"/>
                <w:lang w:eastAsia="en-GB"/>
              </w:rPr>
              <w:t xml:space="preserve"> 3 16/17</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FE1327" w:rsidRDefault="00FE1327" w:rsidP="00FE1327">
            <w:pPr>
              <w:spacing w:after="0" w:line="240" w:lineRule="auto"/>
              <w:jc w:val="center"/>
              <w:rPr>
                <w:rFonts w:ascii="Calibri" w:eastAsia="Times New Roman" w:hAnsi="Calibri" w:cs="Times New Roman"/>
                <w:b/>
                <w:bCs/>
                <w:color w:val="000000"/>
                <w:sz w:val="20"/>
                <w:szCs w:val="20"/>
                <w:u w:val="single"/>
                <w:lang w:eastAsia="en-GB"/>
              </w:rPr>
            </w:pPr>
            <w:r w:rsidRPr="00FE1327">
              <w:rPr>
                <w:rFonts w:ascii="Calibri" w:eastAsia="Times New Roman" w:hAnsi="Calibri" w:cs="Times New Roman"/>
                <w:b/>
                <w:bCs/>
                <w:color w:val="000000"/>
                <w:sz w:val="20"/>
                <w:szCs w:val="20"/>
                <w:u w:val="single"/>
                <w:lang w:eastAsia="en-GB"/>
              </w:rPr>
              <w:t>Yr4 17/18</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FE1327" w:rsidRDefault="00FE1327" w:rsidP="00FE1327">
            <w:pPr>
              <w:spacing w:after="0" w:line="240" w:lineRule="auto"/>
              <w:jc w:val="center"/>
              <w:rPr>
                <w:rFonts w:ascii="Calibri" w:eastAsia="Times New Roman" w:hAnsi="Calibri" w:cs="Times New Roman"/>
                <w:b/>
                <w:bCs/>
                <w:color w:val="000000"/>
                <w:sz w:val="20"/>
                <w:szCs w:val="20"/>
                <w:u w:val="single"/>
                <w:lang w:eastAsia="en-GB"/>
              </w:rPr>
            </w:pPr>
            <w:r w:rsidRPr="00FE1327">
              <w:rPr>
                <w:rFonts w:ascii="Calibri" w:eastAsia="Times New Roman" w:hAnsi="Calibri" w:cs="Times New Roman"/>
                <w:b/>
                <w:bCs/>
                <w:color w:val="000000"/>
                <w:sz w:val="20"/>
                <w:szCs w:val="20"/>
                <w:u w:val="single"/>
                <w:lang w:eastAsia="en-GB"/>
              </w:rPr>
              <w:t>Yr5 18/19</w:t>
            </w:r>
          </w:p>
        </w:tc>
      </w:tr>
      <w:tr w:rsidR="00FE1327" w:rsidRPr="00FE1327" w:rsidTr="00FE1327">
        <w:trPr>
          <w:trHeight w:val="300"/>
        </w:trPr>
        <w:tc>
          <w:tcPr>
            <w:tcW w:w="5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1327" w:rsidRPr="00FE1327" w:rsidRDefault="00AA7FE8" w:rsidP="00FE1327">
            <w:pPr>
              <w:spacing w:after="0" w:line="240" w:lineRule="auto"/>
              <w:rPr>
                <w:rFonts w:ascii="Calibri" w:eastAsia="Times New Roman" w:hAnsi="Calibri" w:cs="Times New Roman"/>
                <w:lang w:eastAsia="en-GB"/>
              </w:rPr>
            </w:pPr>
            <w:hyperlink r:id="rId42" w:anchor="'Parker Street'!A1" w:history="1">
              <w:r w:rsidR="00FE1327" w:rsidRPr="00FE1327">
                <w:rPr>
                  <w:rFonts w:ascii="Calibri" w:eastAsia="Times New Roman" w:hAnsi="Calibri" w:cs="Times New Roman"/>
                  <w:lang w:eastAsia="en-GB"/>
                </w:rPr>
                <w:t>Parker Street</w:t>
              </w:r>
            </w:hyperlink>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50</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57" w:type="dxa"/>
            <w:tcBorders>
              <w:top w:val="single" w:sz="4" w:space="0" w:color="auto"/>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08" w:type="dxa"/>
            <w:tcBorders>
              <w:top w:val="single" w:sz="4" w:space="0" w:color="auto"/>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08" w:type="dxa"/>
            <w:tcBorders>
              <w:top w:val="single" w:sz="4" w:space="0" w:color="auto"/>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r>
      <w:tr w:rsidR="00FE1327" w:rsidRPr="00FE1327" w:rsidTr="00FE1327">
        <w:trPr>
          <w:trHeight w:val="300"/>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FE1327" w:rsidRPr="00FE1327" w:rsidRDefault="00AA7FE8" w:rsidP="00FE1327">
            <w:pPr>
              <w:spacing w:after="0" w:line="240" w:lineRule="auto"/>
              <w:rPr>
                <w:rFonts w:ascii="Calibri" w:eastAsia="Times New Roman" w:hAnsi="Calibri" w:cs="Times New Roman"/>
                <w:lang w:eastAsia="en-GB"/>
              </w:rPr>
            </w:pPr>
            <w:hyperlink r:id="rId43" w:anchor="'Golden Hill School'!A1" w:history="1">
              <w:proofErr w:type="spellStart"/>
              <w:r w:rsidR="00FE1327" w:rsidRPr="00FE1327">
                <w:rPr>
                  <w:rFonts w:ascii="Calibri" w:eastAsia="Times New Roman" w:hAnsi="Calibri" w:cs="Times New Roman"/>
                  <w:lang w:eastAsia="en-GB"/>
                </w:rPr>
                <w:t>Goldenhill</w:t>
              </w:r>
              <w:proofErr w:type="spellEnd"/>
              <w:r w:rsidR="00FE1327" w:rsidRPr="00FE1327">
                <w:rPr>
                  <w:rFonts w:ascii="Calibri" w:eastAsia="Times New Roman" w:hAnsi="Calibri" w:cs="Times New Roman"/>
                  <w:lang w:eastAsia="en-GB"/>
                </w:rPr>
                <w:t xml:space="preserve"> School, Cromwell Road</w:t>
              </w:r>
            </w:hyperlink>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20</w:t>
            </w:r>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57"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20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r>
      <w:tr w:rsidR="00FE1327" w:rsidRPr="00FE1327" w:rsidTr="00FE1327">
        <w:trPr>
          <w:trHeight w:val="300"/>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FE1327" w:rsidRPr="00FE1327" w:rsidRDefault="00AA7FE8" w:rsidP="00FE1327">
            <w:pPr>
              <w:spacing w:after="0" w:line="240" w:lineRule="auto"/>
              <w:rPr>
                <w:rFonts w:ascii="Calibri" w:eastAsia="Times New Roman" w:hAnsi="Calibri" w:cs="Times New Roman"/>
                <w:lang w:eastAsia="en-GB"/>
              </w:rPr>
            </w:pPr>
            <w:hyperlink r:id="rId44" w:anchor="'Tulketh Sports College'!A1" w:history="1">
              <w:proofErr w:type="spellStart"/>
              <w:r w:rsidR="00FE1327" w:rsidRPr="00FE1327">
                <w:rPr>
                  <w:rFonts w:ascii="Calibri" w:eastAsia="Times New Roman" w:hAnsi="Calibri" w:cs="Times New Roman"/>
                  <w:lang w:eastAsia="en-GB"/>
                </w:rPr>
                <w:t>Tulketh</w:t>
              </w:r>
              <w:proofErr w:type="spellEnd"/>
              <w:r w:rsidR="00FE1327" w:rsidRPr="00FE1327">
                <w:rPr>
                  <w:rFonts w:ascii="Calibri" w:eastAsia="Times New Roman" w:hAnsi="Calibri" w:cs="Times New Roman"/>
                  <w:lang w:eastAsia="en-GB"/>
                </w:rPr>
                <w:t xml:space="preserve"> Sports College, Tag Lane</w:t>
              </w:r>
            </w:hyperlink>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44</w:t>
            </w:r>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57"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15</w:t>
            </w:r>
          </w:p>
        </w:tc>
      </w:tr>
      <w:tr w:rsidR="00FE1327" w:rsidRPr="00FE1327" w:rsidTr="00FE1327">
        <w:trPr>
          <w:trHeight w:val="300"/>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FE1327" w:rsidRPr="00FE1327" w:rsidRDefault="00AA7FE8" w:rsidP="00FE1327">
            <w:pPr>
              <w:spacing w:after="0" w:line="240" w:lineRule="auto"/>
              <w:rPr>
                <w:rFonts w:ascii="Calibri" w:eastAsia="Times New Roman" w:hAnsi="Calibri" w:cs="Times New Roman"/>
                <w:lang w:eastAsia="en-GB"/>
              </w:rPr>
            </w:pPr>
            <w:hyperlink r:id="rId45" w:anchor="'Brethrens Meeting Room'!A1" w:history="1">
              <w:proofErr w:type="spellStart"/>
              <w:r w:rsidR="00FE1327" w:rsidRPr="00FE1327">
                <w:rPr>
                  <w:rFonts w:ascii="Calibri" w:eastAsia="Times New Roman" w:hAnsi="Calibri" w:cs="Times New Roman"/>
                  <w:lang w:eastAsia="en-GB"/>
                </w:rPr>
                <w:t>Brethrens</w:t>
              </w:r>
              <w:proofErr w:type="spellEnd"/>
              <w:r w:rsidR="00FE1327" w:rsidRPr="00FE1327">
                <w:rPr>
                  <w:rFonts w:ascii="Calibri" w:eastAsia="Times New Roman" w:hAnsi="Calibri" w:cs="Times New Roman"/>
                  <w:lang w:eastAsia="en-GB"/>
                </w:rPr>
                <w:t xml:space="preserve"> Meeting Rm, Egerton Road</w:t>
              </w:r>
            </w:hyperlink>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12</w:t>
            </w:r>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57"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r>
      <w:tr w:rsidR="00FE1327" w:rsidRPr="00FE1327" w:rsidTr="00FE1327">
        <w:trPr>
          <w:trHeight w:val="300"/>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FE1327" w:rsidRPr="00FE1327" w:rsidRDefault="00AA7FE8" w:rsidP="00FE1327">
            <w:pPr>
              <w:spacing w:after="0" w:line="240" w:lineRule="auto"/>
              <w:rPr>
                <w:rFonts w:ascii="Calibri" w:eastAsia="Times New Roman" w:hAnsi="Calibri" w:cs="Times New Roman"/>
                <w:lang w:eastAsia="en-GB"/>
              </w:rPr>
            </w:pPr>
            <w:hyperlink r:id="rId46" w:anchor="'Argyll Road Depot'!A1" w:history="1">
              <w:r w:rsidR="00FE1327" w:rsidRPr="00FE1327">
                <w:rPr>
                  <w:rFonts w:ascii="Calibri" w:eastAsia="Times New Roman" w:hAnsi="Calibri" w:cs="Times New Roman"/>
                  <w:lang w:eastAsia="en-GB"/>
                </w:rPr>
                <w:t>Argyll Road Depot</w:t>
              </w:r>
            </w:hyperlink>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300</w:t>
            </w:r>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57"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r>
      <w:tr w:rsidR="00FE1327" w:rsidRPr="00FE1327" w:rsidTr="00FE1327">
        <w:trPr>
          <w:trHeight w:val="300"/>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FE1327" w:rsidRPr="00FE1327" w:rsidRDefault="00AA7FE8" w:rsidP="00FE1327">
            <w:pPr>
              <w:spacing w:after="0" w:line="240" w:lineRule="auto"/>
              <w:rPr>
                <w:rFonts w:ascii="Calibri" w:eastAsia="Times New Roman" w:hAnsi="Calibri" w:cs="Times New Roman"/>
                <w:lang w:eastAsia="en-GB"/>
              </w:rPr>
            </w:pPr>
            <w:hyperlink r:id="rId47" w:anchor="'Tetrad, New Hall Lane'!A1" w:history="1">
              <w:r w:rsidR="00FE1327" w:rsidRPr="00FE1327">
                <w:rPr>
                  <w:rFonts w:ascii="Calibri" w:eastAsia="Times New Roman" w:hAnsi="Calibri" w:cs="Times New Roman"/>
                  <w:lang w:eastAsia="en-GB"/>
                </w:rPr>
                <w:t>Tetrad, New Hall Lane</w:t>
              </w:r>
            </w:hyperlink>
            <w:r w:rsidR="00AA5381">
              <w:rPr>
                <w:rFonts w:ascii="Calibri" w:eastAsia="Times New Roman" w:hAnsi="Calibri" w:cs="Times New Roman"/>
                <w:lang w:eastAsia="en-GB"/>
              </w:rPr>
              <w:t xml:space="preserve"> </w:t>
            </w:r>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189</w:t>
            </w:r>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51</w:t>
            </w:r>
          </w:p>
        </w:tc>
        <w:tc>
          <w:tcPr>
            <w:tcW w:w="757"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26</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50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62</w:t>
            </w:r>
          </w:p>
        </w:tc>
      </w:tr>
      <w:tr w:rsidR="00FE1327" w:rsidRPr="00FE1327" w:rsidTr="00FE1327">
        <w:trPr>
          <w:trHeight w:val="300"/>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FE1327" w:rsidRPr="00FE1327" w:rsidRDefault="00AA7FE8" w:rsidP="00FE1327">
            <w:pPr>
              <w:spacing w:after="0" w:line="240" w:lineRule="auto"/>
              <w:rPr>
                <w:rFonts w:ascii="Calibri" w:eastAsia="Times New Roman" w:hAnsi="Calibri" w:cs="Times New Roman"/>
                <w:lang w:eastAsia="en-GB"/>
              </w:rPr>
            </w:pPr>
            <w:hyperlink r:id="rId48" w:anchor="'Skeffington Road'!A1" w:history="1">
              <w:r w:rsidR="00FE1327" w:rsidRPr="00FE1327">
                <w:rPr>
                  <w:rFonts w:ascii="Calibri" w:eastAsia="Times New Roman" w:hAnsi="Calibri" w:cs="Times New Roman"/>
                  <w:lang w:eastAsia="en-GB"/>
                </w:rPr>
                <w:t>Skeffington Road/Castleton Road</w:t>
              </w:r>
            </w:hyperlink>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38</w:t>
            </w:r>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57"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r>
      <w:tr w:rsidR="00FE1327" w:rsidRPr="00FE1327" w:rsidTr="00FE1327">
        <w:trPr>
          <w:trHeight w:val="300"/>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FE1327" w:rsidRPr="00FE1327" w:rsidRDefault="00AA7FE8" w:rsidP="00FE1327">
            <w:pPr>
              <w:spacing w:after="0" w:line="240" w:lineRule="auto"/>
              <w:rPr>
                <w:rFonts w:ascii="Calibri" w:eastAsia="Times New Roman" w:hAnsi="Calibri" w:cs="Times New Roman"/>
                <w:lang w:eastAsia="en-GB"/>
              </w:rPr>
            </w:pPr>
            <w:hyperlink r:id="rId49" w:anchor="'Deepdale Mill'!A1" w:history="1">
              <w:proofErr w:type="spellStart"/>
              <w:r w:rsidR="00FE1327" w:rsidRPr="00FE1327">
                <w:rPr>
                  <w:rFonts w:ascii="Calibri" w:eastAsia="Times New Roman" w:hAnsi="Calibri" w:cs="Times New Roman"/>
                  <w:lang w:eastAsia="en-GB"/>
                </w:rPr>
                <w:t>Deepdale</w:t>
              </w:r>
              <w:proofErr w:type="spellEnd"/>
              <w:r w:rsidR="00FE1327" w:rsidRPr="00FE1327">
                <w:rPr>
                  <w:rFonts w:ascii="Calibri" w:eastAsia="Times New Roman" w:hAnsi="Calibri" w:cs="Times New Roman"/>
                  <w:lang w:eastAsia="en-GB"/>
                </w:rPr>
                <w:t xml:space="preserve"> Mill</w:t>
              </w:r>
            </w:hyperlink>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28</w:t>
            </w:r>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57"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r>
      <w:tr w:rsidR="00FE1327" w:rsidRPr="00FE1327" w:rsidTr="00FE1327">
        <w:trPr>
          <w:trHeight w:val="300"/>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FE1327" w:rsidRPr="00FE1327" w:rsidRDefault="00AA7FE8" w:rsidP="00FE1327">
            <w:pPr>
              <w:spacing w:after="0" w:line="240" w:lineRule="auto"/>
              <w:rPr>
                <w:rFonts w:ascii="Calibri" w:eastAsia="Times New Roman" w:hAnsi="Calibri" w:cs="Times New Roman"/>
                <w:lang w:eastAsia="en-GB"/>
              </w:rPr>
            </w:pPr>
            <w:hyperlink r:id="rId50" w:anchor="'Shelley Road Wetherall Road'!A1" w:history="1">
              <w:r w:rsidR="00FE1327" w:rsidRPr="00FE1327">
                <w:rPr>
                  <w:rFonts w:ascii="Calibri" w:eastAsia="Times New Roman" w:hAnsi="Calibri" w:cs="Times New Roman"/>
                  <w:lang w:eastAsia="en-GB"/>
                </w:rPr>
                <w:t>Shelley Road/</w:t>
              </w:r>
              <w:proofErr w:type="spellStart"/>
              <w:r w:rsidR="00FE1327" w:rsidRPr="00FE1327">
                <w:rPr>
                  <w:rFonts w:ascii="Calibri" w:eastAsia="Times New Roman" w:hAnsi="Calibri" w:cs="Times New Roman"/>
                  <w:lang w:eastAsia="en-GB"/>
                </w:rPr>
                <w:t>Wetherall</w:t>
              </w:r>
              <w:proofErr w:type="spellEnd"/>
              <w:r w:rsidR="00FE1327" w:rsidRPr="00FE1327">
                <w:rPr>
                  <w:rFonts w:ascii="Calibri" w:eastAsia="Times New Roman" w:hAnsi="Calibri" w:cs="Times New Roman"/>
                  <w:lang w:eastAsia="en-GB"/>
                </w:rPr>
                <w:t xml:space="preserve"> Street</w:t>
              </w:r>
            </w:hyperlink>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27</w:t>
            </w:r>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57"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r>
      <w:tr w:rsidR="00FE1327" w:rsidRPr="00FE1327" w:rsidTr="00FE1327">
        <w:trPr>
          <w:trHeight w:val="300"/>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FE1327" w:rsidRPr="00FE1327" w:rsidRDefault="00AA7FE8" w:rsidP="00FE1327">
            <w:pPr>
              <w:spacing w:after="0" w:line="240" w:lineRule="auto"/>
              <w:rPr>
                <w:rFonts w:ascii="Calibri" w:eastAsia="Times New Roman" w:hAnsi="Calibri" w:cs="Times New Roman"/>
                <w:lang w:eastAsia="en-GB"/>
              </w:rPr>
            </w:pPr>
            <w:hyperlink r:id="rId51" w:anchor="'Stagecoach Bus Depot'!A1" w:history="1">
              <w:r w:rsidR="00FE1327" w:rsidRPr="00FE1327">
                <w:rPr>
                  <w:rFonts w:ascii="Calibri" w:eastAsia="Times New Roman" w:hAnsi="Calibri" w:cs="Times New Roman"/>
                  <w:lang w:eastAsia="en-GB"/>
                </w:rPr>
                <w:t>Stagecoach Bus Depot, Selbourne Street</w:t>
              </w:r>
            </w:hyperlink>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32</w:t>
            </w:r>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57"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r>
      <w:tr w:rsidR="00FE1327" w:rsidRPr="00FE1327" w:rsidTr="00FE1327">
        <w:trPr>
          <w:trHeight w:val="300"/>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FE1327" w:rsidRPr="00FE1327" w:rsidRDefault="00AA7FE8" w:rsidP="00FE1327">
            <w:pPr>
              <w:spacing w:after="0" w:line="240" w:lineRule="auto"/>
              <w:rPr>
                <w:rFonts w:ascii="Calibri" w:eastAsia="Times New Roman" w:hAnsi="Calibri" w:cs="Times New Roman"/>
                <w:lang w:eastAsia="en-GB"/>
              </w:rPr>
            </w:pPr>
            <w:hyperlink r:id="rId52" w:anchor="'Jubilee Trading Estate'!A1" w:history="1">
              <w:r w:rsidR="00FE1327" w:rsidRPr="00FE1327">
                <w:rPr>
                  <w:rFonts w:ascii="Calibri" w:eastAsia="Times New Roman" w:hAnsi="Calibri" w:cs="Times New Roman"/>
                  <w:lang w:eastAsia="en-GB"/>
                </w:rPr>
                <w:t>Jubilee Trading Estate, Fylde Road</w:t>
              </w:r>
            </w:hyperlink>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64</w:t>
            </w:r>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30</w:t>
            </w:r>
          </w:p>
        </w:tc>
        <w:tc>
          <w:tcPr>
            <w:tcW w:w="757"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34</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r>
      <w:tr w:rsidR="00FE1327" w:rsidRPr="00FE1327" w:rsidTr="00FE1327">
        <w:trPr>
          <w:trHeight w:val="300"/>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FE1327" w:rsidRPr="00FE1327" w:rsidRDefault="00AA7FE8" w:rsidP="00FE1327">
            <w:pPr>
              <w:spacing w:after="0" w:line="240" w:lineRule="auto"/>
              <w:rPr>
                <w:rFonts w:ascii="Calibri" w:eastAsia="Times New Roman" w:hAnsi="Calibri" w:cs="Times New Roman"/>
                <w:lang w:eastAsia="en-GB"/>
              </w:rPr>
            </w:pPr>
            <w:hyperlink r:id="rId53" w:anchor="'Spar Dist Depot '!A1" w:history="1">
              <w:r w:rsidR="00FE1327" w:rsidRPr="00FE1327">
                <w:rPr>
                  <w:rFonts w:ascii="Calibri" w:eastAsia="Times New Roman" w:hAnsi="Calibri" w:cs="Times New Roman"/>
                  <w:lang w:eastAsia="en-GB"/>
                </w:rPr>
                <w:t xml:space="preserve">Spar </w:t>
              </w:r>
              <w:proofErr w:type="spellStart"/>
              <w:r w:rsidR="00FE1327" w:rsidRPr="00FE1327">
                <w:rPr>
                  <w:rFonts w:ascii="Calibri" w:eastAsia="Times New Roman" w:hAnsi="Calibri" w:cs="Times New Roman"/>
                  <w:lang w:eastAsia="en-GB"/>
                </w:rPr>
                <w:t>Dist</w:t>
              </w:r>
              <w:proofErr w:type="spellEnd"/>
              <w:r w:rsidR="00FE1327" w:rsidRPr="00FE1327">
                <w:rPr>
                  <w:rFonts w:ascii="Calibri" w:eastAsia="Times New Roman" w:hAnsi="Calibri" w:cs="Times New Roman"/>
                  <w:lang w:eastAsia="en-GB"/>
                </w:rPr>
                <w:t>' Depot, Blackpool Road</w:t>
              </w:r>
            </w:hyperlink>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23</w:t>
            </w:r>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57"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23</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r>
      <w:tr w:rsidR="00FE1327" w:rsidRPr="00FE1327" w:rsidTr="00FE1327">
        <w:trPr>
          <w:trHeight w:val="300"/>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FE1327" w:rsidRPr="00FE1327" w:rsidRDefault="00AA7FE8" w:rsidP="00FE1327">
            <w:pPr>
              <w:spacing w:after="0" w:line="240" w:lineRule="auto"/>
              <w:rPr>
                <w:rFonts w:ascii="Calibri" w:eastAsia="Times New Roman" w:hAnsi="Calibri" w:cs="Times New Roman"/>
                <w:lang w:eastAsia="en-GB"/>
              </w:rPr>
            </w:pPr>
            <w:hyperlink r:id="rId54" w:anchor="'Truro Place '!A1" w:history="1">
              <w:r w:rsidR="00FE1327" w:rsidRPr="00FE1327">
                <w:rPr>
                  <w:rFonts w:ascii="Calibri" w:eastAsia="Times New Roman" w:hAnsi="Calibri" w:cs="Times New Roman"/>
                  <w:lang w:eastAsia="en-GB"/>
                </w:rPr>
                <w:t>Site Formerly Truro Place</w:t>
              </w:r>
            </w:hyperlink>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14</w:t>
            </w:r>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57"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7</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7</w:t>
            </w:r>
          </w:p>
        </w:tc>
      </w:tr>
      <w:tr w:rsidR="00FE1327" w:rsidRPr="00FE1327" w:rsidTr="00FE1327">
        <w:trPr>
          <w:trHeight w:val="300"/>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FE1327" w:rsidRPr="00FE1327" w:rsidRDefault="00AA7FE8" w:rsidP="00FE1327">
            <w:pPr>
              <w:spacing w:after="0" w:line="240" w:lineRule="auto"/>
              <w:rPr>
                <w:rFonts w:ascii="Calibri" w:eastAsia="Times New Roman" w:hAnsi="Calibri" w:cs="Times New Roman"/>
                <w:lang w:eastAsia="en-GB"/>
              </w:rPr>
            </w:pPr>
            <w:hyperlink r:id="rId55" w:anchor="'6-16 Marsh Lane'!A1" w:history="1">
              <w:r w:rsidR="00FE1327" w:rsidRPr="00FE1327">
                <w:rPr>
                  <w:rFonts w:ascii="Calibri" w:eastAsia="Times New Roman" w:hAnsi="Calibri" w:cs="Times New Roman"/>
                  <w:lang w:eastAsia="en-GB"/>
                </w:rPr>
                <w:t>6 - 16 Marsh Lane</w:t>
              </w:r>
            </w:hyperlink>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20</w:t>
            </w:r>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57"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20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r>
      <w:tr w:rsidR="00FE1327" w:rsidRPr="00FE1327" w:rsidTr="00FE1327">
        <w:trPr>
          <w:trHeight w:val="300"/>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FE1327" w:rsidRPr="00FE1327" w:rsidRDefault="00AA7FE8" w:rsidP="00FE1327">
            <w:pPr>
              <w:spacing w:after="0" w:line="240" w:lineRule="auto"/>
              <w:rPr>
                <w:rFonts w:ascii="Calibri" w:eastAsia="Times New Roman" w:hAnsi="Calibri" w:cs="Times New Roman"/>
                <w:lang w:eastAsia="en-GB"/>
              </w:rPr>
            </w:pPr>
            <w:hyperlink r:id="rId56" w:anchor="'Ashton Basin Tulketh Brow'!A1" w:history="1">
              <w:r w:rsidR="00FE1327" w:rsidRPr="00FE1327">
                <w:rPr>
                  <w:rFonts w:ascii="Calibri" w:eastAsia="Times New Roman" w:hAnsi="Calibri" w:cs="Times New Roman"/>
                  <w:lang w:eastAsia="en-GB"/>
                </w:rPr>
                <w:t xml:space="preserve">Ashton Basin </w:t>
              </w:r>
              <w:proofErr w:type="spellStart"/>
              <w:r w:rsidR="00FE1327" w:rsidRPr="00FE1327">
                <w:rPr>
                  <w:rFonts w:ascii="Calibri" w:eastAsia="Times New Roman" w:hAnsi="Calibri" w:cs="Times New Roman"/>
                  <w:lang w:eastAsia="en-GB"/>
                </w:rPr>
                <w:t>Tulketh</w:t>
              </w:r>
              <w:proofErr w:type="spellEnd"/>
              <w:r w:rsidR="00FE1327" w:rsidRPr="00FE1327">
                <w:rPr>
                  <w:rFonts w:ascii="Calibri" w:eastAsia="Times New Roman" w:hAnsi="Calibri" w:cs="Times New Roman"/>
                  <w:lang w:eastAsia="en-GB"/>
                </w:rPr>
                <w:t xml:space="preserve"> Brow </w:t>
              </w:r>
            </w:hyperlink>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12</w:t>
            </w:r>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57"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FE1327" w:rsidRDefault="00FE1327" w:rsidP="00FE1327">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12</w:t>
            </w:r>
          </w:p>
        </w:tc>
      </w:tr>
    </w:tbl>
    <w:p w:rsidR="00FE1327" w:rsidRDefault="00FE1327" w:rsidP="00207ED4">
      <w:pPr>
        <w:rPr>
          <w:rFonts w:ascii="Arial" w:hAnsi="Arial" w:cs="Arial"/>
          <w:sz w:val="24"/>
          <w:szCs w:val="24"/>
        </w:rPr>
      </w:pPr>
    </w:p>
    <w:p w:rsidR="00FE1327" w:rsidRDefault="00FE1327" w:rsidP="00207ED4">
      <w:pPr>
        <w:rPr>
          <w:rFonts w:ascii="Arial" w:hAnsi="Arial" w:cs="Arial"/>
          <w:sz w:val="24"/>
          <w:szCs w:val="24"/>
        </w:rPr>
      </w:pPr>
    </w:p>
    <w:p w:rsidR="00FE1327" w:rsidRDefault="00FE1327" w:rsidP="00207ED4">
      <w:pPr>
        <w:rPr>
          <w:rFonts w:ascii="Arial" w:hAnsi="Arial" w:cs="Arial"/>
          <w:sz w:val="24"/>
          <w:szCs w:val="24"/>
        </w:rPr>
      </w:pPr>
    </w:p>
    <w:p w:rsidR="00FE1327" w:rsidRDefault="00FE1327" w:rsidP="00207ED4">
      <w:pPr>
        <w:rPr>
          <w:rFonts w:ascii="Arial" w:hAnsi="Arial" w:cs="Arial"/>
          <w:sz w:val="24"/>
          <w:szCs w:val="24"/>
        </w:rPr>
      </w:pPr>
    </w:p>
    <w:p w:rsidR="00FE1327" w:rsidRDefault="00FE1327" w:rsidP="00207ED4">
      <w:pPr>
        <w:rPr>
          <w:rFonts w:ascii="Arial" w:hAnsi="Arial" w:cs="Arial"/>
          <w:sz w:val="24"/>
          <w:szCs w:val="24"/>
        </w:rPr>
      </w:pPr>
    </w:p>
    <w:p w:rsidR="00FE1327" w:rsidRDefault="00FE1327" w:rsidP="00207ED4">
      <w:pPr>
        <w:rPr>
          <w:rFonts w:ascii="Arial" w:hAnsi="Arial" w:cs="Arial"/>
          <w:sz w:val="24"/>
          <w:szCs w:val="24"/>
        </w:rPr>
      </w:pPr>
    </w:p>
    <w:p w:rsidR="0066355E" w:rsidRDefault="0066355E" w:rsidP="00207ED4">
      <w:pPr>
        <w:rPr>
          <w:rFonts w:ascii="Arial" w:hAnsi="Arial" w:cs="Arial"/>
          <w:sz w:val="24"/>
          <w:szCs w:val="24"/>
        </w:rPr>
      </w:pPr>
    </w:p>
    <w:p w:rsidR="0066355E" w:rsidRDefault="0066355E" w:rsidP="00207ED4">
      <w:pPr>
        <w:rPr>
          <w:rFonts w:ascii="Arial" w:hAnsi="Arial" w:cs="Arial"/>
          <w:sz w:val="24"/>
          <w:szCs w:val="24"/>
        </w:rPr>
      </w:pPr>
    </w:p>
    <w:p w:rsidR="00FE1327" w:rsidRDefault="00FE1327" w:rsidP="00207ED4">
      <w:pPr>
        <w:rPr>
          <w:rFonts w:ascii="Arial" w:hAnsi="Arial" w:cs="Arial"/>
          <w:sz w:val="24"/>
          <w:szCs w:val="24"/>
        </w:rPr>
      </w:pPr>
    </w:p>
    <w:p w:rsidR="00FE1327" w:rsidRPr="00FE1327" w:rsidRDefault="00FE1327" w:rsidP="00207ED4">
      <w:pPr>
        <w:rPr>
          <w:rFonts w:ascii="Arial" w:hAnsi="Arial" w:cs="Arial"/>
          <w:b/>
          <w:sz w:val="24"/>
          <w:szCs w:val="24"/>
          <w:u w:val="single"/>
        </w:rPr>
      </w:pPr>
      <w:r w:rsidRPr="00FE1327">
        <w:rPr>
          <w:rFonts w:ascii="Arial" w:hAnsi="Arial" w:cs="Arial"/>
          <w:b/>
          <w:sz w:val="24"/>
          <w:szCs w:val="24"/>
          <w:u w:val="single"/>
        </w:rPr>
        <w:t>Non – Specific (Preston)</w:t>
      </w:r>
    </w:p>
    <w:tbl>
      <w:tblPr>
        <w:tblW w:w="11233" w:type="dxa"/>
        <w:tblLook w:val="04A0" w:firstRow="1" w:lastRow="0" w:firstColumn="1" w:lastColumn="0" w:noHBand="0" w:noVBand="1"/>
      </w:tblPr>
      <w:tblGrid>
        <w:gridCol w:w="5740"/>
        <w:gridCol w:w="1660"/>
        <w:gridCol w:w="1660"/>
        <w:gridCol w:w="757"/>
        <w:gridCol w:w="708"/>
        <w:gridCol w:w="708"/>
      </w:tblGrid>
      <w:tr w:rsidR="00FE1327" w:rsidRPr="009F008A" w:rsidTr="001F2C24">
        <w:trPr>
          <w:trHeight w:val="656"/>
        </w:trPr>
        <w:tc>
          <w:tcPr>
            <w:tcW w:w="5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327" w:rsidRPr="009F008A" w:rsidRDefault="00FE1327" w:rsidP="00FE1327">
            <w:pPr>
              <w:spacing w:after="0" w:line="240" w:lineRule="auto"/>
              <w:jc w:val="center"/>
              <w:rPr>
                <w:rFonts w:ascii="Calibri" w:eastAsia="Times New Roman" w:hAnsi="Calibri" w:cs="Times New Roman"/>
                <w:color w:val="000000"/>
                <w:u w:val="single"/>
                <w:lang w:eastAsia="en-GB"/>
              </w:rPr>
            </w:pPr>
            <w:r w:rsidRPr="009F008A">
              <w:rPr>
                <w:rFonts w:ascii="Calibri" w:eastAsia="Times New Roman" w:hAnsi="Calibri" w:cs="Times New Roman"/>
                <w:color w:val="000000"/>
                <w:u w:val="single"/>
                <w:lang w:eastAsia="en-GB"/>
              </w:rPr>
              <w:t>Site</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9F008A" w:rsidRDefault="00FE1327" w:rsidP="00FE1327">
            <w:pPr>
              <w:spacing w:after="0" w:line="240" w:lineRule="auto"/>
              <w:jc w:val="center"/>
              <w:rPr>
                <w:rFonts w:ascii="Calibri" w:eastAsia="Times New Roman" w:hAnsi="Calibri" w:cs="Times New Roman"/>
                <w:color w:val="000000"/>
                <w:u w:val="single"/>
                <w:lang w:eastAsia="en-GB"/>
              </w:rPr>
            </w:pPr>
            <w:r>
              <w:rPr>
                <w:rFonts w:ascii="Calibri" w:eastAsia="Times New Roman" w:hAnsi="Calibri" w:cs="Times New Roman"/>
                <w:color w:val="000000"/>
                <w:u w:val="single"/>
                <w:lang w:eastAsia="en-GB"/>
              </w:rPr>
              <w:t>No of units</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9F008A" w:rsidRDefault="00FE1327" w:rsidP="00FE1327">
            <w:pPr>
              <w:spacing w:after="0" w:line="240" w:lineRule="auto"/>
              <w:jc w:val="center"/>
              <w:rPr>
                <w:rFonts w:ascii="Calibri" w:eastAsia="Times New Roman" w:hAnsi="Calibri" w:cs="Times New Roman"/>
                <w:color w:val="000000"/>
                <w:u w:val="single"/>
                <w:lang w:eastAsia="en-GB"/>
              </w:rPr>
            </w:pPr>
            <w:r>
              <w:rPr>
                <w:rFonts w:ascii="Calibri" w:eastAsia="Times New Roman" w:hAnsi="Calibri" w:cs="Times New Roman"/>
                <w:color w:val="000000"/>
                <w:u w:val="single"/>
                <w:lang w:eastAsia="en-GB"/>
              </w:rPr>
              <w:t>No of units completed as at March 2016</w:t>
            </w:r>
          </w:p>
        </w:tc>
        <w:tc>
          <w:tcPr>
            <w:tcW w:w="75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E1327" w:rsidRPr="009F008A" w:rsidRDefault="00FE1327" w:rsidP="00FE1327">
            <w:pPr>
              <w:spacing w:after="0" w:line="240" w:lineRule="auto"/>
              <w:jc w:val="center"/>
              <w:rPr>
                <w:rFonts w:ascii="Calibri" w:eastAsia="Times New Roman" w:hAnsi="Calibri" w:cs="Times New Roman"/>
                <w:b/>
                <w:bCs/>
                <w:color w:val="000000"/>
                <w:u w:val="single"/>
                <w:lang w:eastAsia="en-GB"/>
              </w:rPr>
            </w:pPr>
            <w:proofErr w:type="spellStart"/>
            <w:r w:rsidRPr="009F008A">
              <w:rPr>
                <w:rFonts w:ascii="Calibri" w:eastAsia="Times New Roman" w:hAnsi="Calibri" w:cs="Times New Roman"/>
                <w:b/>
                <w:bCs/>
                <w:color w:val="000000"/>
                <w:u w:val="single"/>
                <w:lang w:eastAsia="en-GB"/>
              </w:rPr>
              <w:t>Yr</w:t>
            </w:r>
            <w:proofErr w:type="spellEnd"/>
            <w:r w:rsidRPr="009F008A">
              <w:rPr>
                <w:rFonts w:ascii="Calibri" w:eastAsia="Times New Roman" w:hAnsi="Calibri" w:cs="Times New Roman"/>
                <w:b/>
                <w:bCs/>
                <w:color w:val="000000"/>
                <w:u w:val="single"/>
                <w:lang w:eastAsia="en-GB"/>
              </w:rPr>
              <w:t xml:space="preserve"> 3 16/17</w:t>
            </w:r>
          </w:p>
        </w:tc>
        <w:tc>
          <w:tcPr>
            <w:tcW w:w="70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E1327" w:rsidRPr="009F008A" w:rsidRDefault="00FE1327" w:rsidP="00FE1327">
            <w:pPr>
              <w:spacing w:after="0" w:line="240" w:lineRule="auto"/>
              <w:jc w:val="center"/>
              <w:rPr>
                <w:rFonts w:ascii="Calibri" w:eastAsia="Times New Roman" w:hAnsi="Calibri" w:cs="Times New Roman"/>
                <w:b/>
                <w:bCs/>
                <w:color w:val="000000"/>
                <w:sz w:val="20"/>
                <w:szCs w:val="20"/>
                <w:u w:val="single"/>
                <w:lang w:eastAsia="en-GB"/>
              </w:rPr>
            </w:pPr>
            <w:r w:rsidRPr="009F008A">
              <w:rPr>
                <w:rFonts w:ascii="Calibri" w:eastAsia="Times New Roman" w:hAnsi="Calibri" w:cs="Times New Roman"/>
                <w:b/>
                <w:bCs/>
                <w:color w:val="000000"/>
                <w:sz w:val="20"/>
                <w:szCs w:val="20"/>
                <w:u w:val="single"/>
                <w:lang w:eastAsia="en-GB"/>
              </w:rPr>
              <w:t>Yr4 17/18</w:t>
            </w:r>
          </w:p>
        </w:tc>
        <w:tc>
          <w:tcPr>
            <w:tcW w:w="70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E1327" w:rsidRPr="009F008A" w:rsidRDefault="00FE1327" w:rsidP="00FE1327">
            <w:pPr>
              <w:spacing w:after="0" w:line="240" w:lineRule="auto"/>
              <w:jc w:val="center"/>
              <w:rPr>
                <w:rFonts w:ascii="Calibri" w:eastAsia="Times New Roman" w:hAnsi="Calibri" w:cs="Times New Roman"/>
                <w:b/>
                <w:bCs/>
                <w:color w:val="000000"/>
                <w:sz w:val="20"/>
                <w:szCs w:val="20"/>
                <w:u w:val="single"/>
                <w:lang w:eastAsia="en-GB"/>
              </w:rPr>
            </w:pPr>
            <w:r w:rsidRPr="009F008A">
              <w:rPr>
                <w:rFonts w:ascii="Calibri" w:eastAsia="Times New Roman" w:hAnsi="Calibri" w:cs="Times New Roman"/>
                <w:b/>
                <w:bCs/>
                <w:color w:val="000000"/>
                <w:sz w:val="20"/>
                <w:szCs w:val="20"/>
                <w:u w:val="single"/>
                <w:lang w:eastAsia="en-GB"/>
              </w:rPr>
              <w:t>Yr5 18/19</w:t>
            </w:r>
          </w:p>
        </w:tc>
      </w:tr>
      <w:tr w:rsidR="00AA5381" w:rsidRPr="00AA5381" w:rsidTr="001F2C24">
        <w:trPr>
          <w:trHeight w:val="300"/>
        </w:trPr>
        <w:tc>
          <w:tcPr>
            <w:tcW w:w="5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1327" w:rsidRPr="001F2C24" w:rsidRDefault="00AA7FE8" w:rsidP="00FE1327">
            <w:pPr>
              <w:spacing w:after="0" w:line="240" w:lineRule="auto"/>
              <w:rPr>
                <w:rFonts w:ascii="Calibri" w:eastAsia="Times New Roman" w:hAnsi="Calibri" w:cs="Times New Roman"/>
                <w:lang w:eastAsia="en-GB"/>
              </w:rPr>
            </w:pPr>
            <w:hyperlink r:id="rId57" w:anchor="'City Centre Allocations'!A1" w:history="1">
              <w:r w:rsidR="00FE1327" w:rsidRPr="001F2C24">
                <w:rPr>
                  <w:rFonts w:ascii="Calibri" w:eastAsia="Times New Roman" w:hAnsi="Calibri" w:cs="Times New Roman"/>
                  <w:lang w:eastAsia="en-GB"/>
                </w:rPr>
                <w:t>City Centre Allocations Allowance</w:t>
              </w:r>
            </w:hyperlink>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FE1327" w:rsidRPr="001F2C24" w:rsidRDefault="00FE1327" w:rsidP="00FE1327">
            <w:pPr>
              <w:spacing w:after="0" w:line="240" w:lineRule="auto"/>
              <w:jc w:val="right"/>
              <w:rPr>
                <w:rFonts w:ascii="Calibri" w:eastAsia="Times New Roman" w:hAnsi="Calibri" w:cs="Times New Roman"/>
                <w:lang w:eastAsia="en-GB"/>
              </w:rPr>
            </w:pPr>
            <w:r w:rsidRPr="001F2C24">
              <w:rPr>
                <w:rFonts w:ascii="Calibri" w:eastAsia="Times New Roman" w:hAnsi="Calibri" w:cs="Times New Roman"/>
                <w:lang w:eastAsia="en-GB"/>
              </w:rPr>
              <w:t>0</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FE1327" w:rsidRPr="001F2C24" w:rsidRDefault="00FE1327" w:rsidP="00FE1327">
            <w:pPr>
              <w:spacing w:after="0" w:line="240" w:lineRule="auto"/>
              <w:jc w:val="right"/>
              <w:rPr>
                <w:rFonts w:ascii="Calibri" w:eastAsia="Times New Roman" w:hAnsi="Calibri" w:cs="Times New Roman"/>
                <w:lang w:eastAsia="en-GB"/>
              </w:rPr>
            </w:pPr>
            <w:r w:rsidRPr="001F2C24">
              <w:rPr>
                <w:rFonts w:ascii="Calibri" w:eastAsia="Times New Roman" w:hAnsi="Calibri" w:cs="Times New Roman"/>
                <w:lang w:eastAsia="en-GB"/>
              </w:rPr>
              <w:t>0</w:t>
            </w:r>
          </w:p>
        </w:tc>
        <w:tc>
          <w:tcPr>
            <w:tcW w:w="75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E1327" w:rsidRPr="001F2C24" w:rsidRDefault="00FE1327" w:rsidP="00FE1327">
            <w:pPr>
              <w:spacing w:after="0" w:line="240" w:lineRule="auto"/>
              <w:jc w:val="right"/>
              <w:rPr>
                <w:rFonts w:ascii="Calibri" w:eastAsia="Times New Roman" w:hAnsi="Calibri" w:cs="Times New Roman"/>
                <w:lang w:eastAsia="en-GB"/>
              </w:rPr>
            </w:pPr>
            <w:r w:rsidRPr="001F2C24">
              <w:rPr>
                <w:rFonts w:ascii="Calibri" w:eastAsia="Times New Roman" w:hAnsi="Calibri" w:cs="Times New Roman"/>
                <w:lang w:eastAsia="en-GB"/>
              </w:rPr>
              <w:t>0</w:t>
            </w:r>
          </w:p>
        </w:tc>
        <w:tc>
          <w:tcPr>
            <w:tcW w:w="70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E1327" w:rsidRPr="001F2C24" w:rsidRDefault="00FE1327" w:rsidP="00FE1327">
            <w:pPr>
              <w:spacing w:after="0" w:line="240" w:lineRule="auto"/>
              <w:jc w:val="right"/>
              <w:rPr>
                <w:rFonts w:ascii="Calibri" w:eastAsia="Times New Roman" w:hAnsi="Calibri" w:cs="Times New Roman"/>
                <w:lang w:eastAsia="en-GB"/>
              </w:rPr>
            </w:pPr>
            <w:r w:rsidRPr="001F2C24">
              <w:rPr>
                <w:rFonts w:ascii="Calibri" w:eastAsia="Times New Roman" w:hAnsi="Calibri" w:cs="Times New Roman"/>
                <w:lang w:eastAsia="en-GB"/>
              </w:rPr>
              <w:t>0</w:t>
            </w:r>
          </w:p>
        </w:tc>
        <w:tc>
          <w:tcPr>
            <w:tcW w:w="70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E1327" w:rsidRPr="001F2C24" w:rsidRDefault="00FE1327" w:rsidP="00FE1327">
            <w:pPr>
              <w:spacing w:after="0" w:line="240" w:lineRule="auto"/>
              <w:jc w:val="right"/>
              <w:rPr>
                <w:rFonts w:ascii="Calibri" w:eastAsia="Times New Roman" w:hAnsi="Calibri" w:cs="Times New Roman"/>
                <w:lang w:eastAsia="en-GB"/>
              </w:rPr>
            </w:pPr>
            <w:r w:rsidRPr="001F2C24">
              <w:rPr>
                <w:rFonts w:ascii="Calibri" w:eastAsia="Times New Roman" w:hAnsi="Calibri" w:cs="Times New Roman"/>
                <w:lang w:eastAsia="en-GB"/>
              </w:rPr>
              <w:t>0</w:t>
            </w:r>
          </w:p>
        </w:tc>
      </w:tr>
      <w:tr w:rsidR="00AA5381" w:rsidRPr="00AA5381" w:rsidTr="001F2C24">
        <w:trPr>
          <w:trHeight w:val="300"/>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FE1327" w:rsidRPr="001F2C24" w:rsidRDefault="00AA7FE8" w:rsidP="00FE1327">
            <w:pPr>
              <w:spacing w:after="0" w:line="240" w:lineRule="auto"/>
              <w:rPr>
                <w:rFonts w:ascii="Calibri" w:eastAsia="Times New Roman" w:hAnsi="Calibri" w:cs="Times New Roman"/>
                <w:lang w:eastAsia="en-GB"/>
              </w:rPr>
            </w:pPr>
            <w:hyperlink r:id="rId58" w:anchor="'City Centre Extant Planning'!A1" w:history="1">
              <w:r w:rsidR="00FE1327" w:rsidRPr="001F2C24">
                <w:rPr>
                  <w:rFonts w:ascii="Calibri" w:eastAsia="Times New Roman" w:hAnsi="Calibri" w:cs="Times New Roman"/>
                  <w:lang w:eastAsia="en-GB"/>
                </w:rPr>
                <w:t>City Centre Extant Planning Permissions</w:t>
              </w:r>
            </w:hyperlink>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1F2C24" w:rsidRDefault="00FE1327" w:rsidP="00FE1327">
            <w:pPr>
              <w:spacing w:after="0" w:line="240" w:lineRule="auto"/>
              <w:jc w:val="right"/>
              <w:rPr>
                <w:rFonts w:ascii="Calibri" w:eastAsia="Times New Roman" w:hAnsi="Calibri" w:cs="Times New Roman"/>
                <w:lang w:eastAsia="en-GB"/>
              </w:rPr>
            </w:pPr>
            <w:r w:rsidRPr="001F2C24">
              <w:rPr>
                <w:rFonts w:ascii="Calibri" w:eastAsia="Times New Roman" w:hAnsi="Calibri" w:cs="Times New Roman"/>
                <w:lang w:eastAsia="en-GB"/>
              </w:rPr>
              <w:t>0</w:t>
            </w:r>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1F2C24" w:rsidRDefault="00FE1327" w:rsidP="00FE1327">
            <w:pPr>
              <w:spacing w:after="0" w:line="240" w:lineRule="auto"/>
              <w:jc w:val="right"/>
              <w:rPr>
                <w:rFonts w:ascii="Calibri" w:eastAsia="Times New Roman" w:hAnsi="Calibri" w:cs="Times New Roman"/>
                <w:lang w:eastAsia="en-GB"/>
              </w:rPr>
            </w:pPr>
            <w:r w:rsidRPr="001F2C24">
              <w:rPr>
                <w:rFonts w:ascii="Calibri" w:eastAsia="Times New Roman" w:hAnsi="Calibri" w:cs="Times New Roman"/>
                <w:lang w:eastAsia="en-GB"/>
              </w:rPr>
              <w:t>0</w:t>
            </w:r>
          </w:p>
        </w:tc>
        <w:tc>
          <w:tcPr>
            <w:tcW w:w="757" w:type="dxa"/>
            <w:tcBorders>
              <w:top w:val="nil"/>
              <w:left w:val="nil"/>
              <w:bottom w:val="single" w:sz="4" w:space="0" w:color="auto"/>
              <w:right w:val="single" w:sz="4" w:space="0" w:color="auto"/>
            </w:tcBorders>
            <w:shd w:val="clear" w:color="auto" w:fill="D9D9D9" w:themeFill="background1" w:themeFillShade="D9"/>
            <w:noWrap/>
            <w:vAlign w:val="bottom"/>
            <w:hideMark/>
          </w:tcPr>
          <w:p w:rsidR="00FE1327" w:rsidRPr="001F2C24" w:rsidRDefault="00FE1327" w:rsidP="00FE1327">
            <w:pPr>
              <w:spacing w:after="0" w:line="240" w:lineRule="auto"/>
              <w:jc w:val="right"/>
              <w:rPr>
                <w:rFonts w:ascii="Calibri" w:eastAsia="Times New Roman" w:hAnsi="Calibri" w:cs="Times New Roman"/>
                <w:lang w:eastAsia="en-GB"/>
              </w:rPr>
            </w:pPr>
            <w:r w:rsidRPr="001F2C24">
              <w:rPr>
                <w:rFonts w:ascii="Calibri" w:eastAsia="Times New Roman" w:hAnsi="Calibri" w:cs="Times New Roman"/>
                <w:lang w:eastAsia="en-GB"/>
              </w:rPr>
              <w:t>0</w:t>
            </w:r>
          </w:p>
        </w:tc>
        <w:tc>
          <w:tcPr>
            <w:tcW w:w="708" w:type="dxa"/>
            <w:tcBorders>
              <w:top w:val="nil"/>
              <w:left w:val="nil"/>
              <w:bottom w:val="single" w:sz="4" w:space="0" w:color="auto"/>
              <w:right w:val="single" w:sz="4" w:space="0" w:color="auto"/>
            </w:tcBorders>
            <w:shd w:val="clear" w:color="auto" w:fill="D9D9D9" w:themeFill="background1" w:themeFillShade="D9"/>
            <w:noWrap/>
            <w:vAlign w:val="bottom"/>
            <w:hideMark/>
          </w:tcPr>
          <w:p w:rsidR="00FE1327" w:rsidRPr="001F2C24" w:rsidRDefault="00FE1327" w:rsidP="00FE1327">
            <w:pPr>
              <w:spacing w:after="0" w:line="240" w:lineRule="auto"/>
              <w:jc w:val="right"/>
              <w:rPr>
                <w:rFonts w:ascii="Calibri" w:eastAsia="Times New Roman" w:hAnsi="Calibri" w:cs="Times New Roman"/>
                <w:lang w:eastAsia="en-GB"/>
              </w:rPr>
            </w:pPr>
            <w:r w:rsidRPr="001F2C24">
              <w:rPr>
                <w:rFonts w:ascii="Calibri" w:eastAsia="Times New Roman" w:hAnsi="Calibri" w:cs="Times New Roman"/>
                <w:lang w:eastAsia="en-GB"/>
              </w:rPr>
              <w:t>0</w:t>
            </w:r>
          </w:p>
        </w:tc>
        <w:tc>
          <w:tcPr>
            <w:tcW w:w="708" w:type="dxa"/>
            <w:tcBorders>
              <w:top w:val="nil"/>
              <w:left w:val="nil"/>
              <w:bottom w:val="single" w:sz="4" w:space="0" w:color="auto"/>
              <w:right w:val="single" w:sz="4" w:space="0" w:color="auto"/>
            </w:tcBorders>
            <w:shd w:val="clear" w:color="auto" w:fill="D9D9D9" w:themeFill="background1" w:themeFillShade="D9"/>
            <w:noWrap/>
            <w:vAlign w:val="bottom"/>
            <w:hideMark/>
          </w:tcPr>
          <w:p w:rsidR="00FE1327" w:rsidRPr="001F2C24" w:rsidRDefault="00FE1327" w:rsidP="00FE1327">
            <w:pPr>
              <w:spacing w:after="0" w:line="240" w:lineRule="auto"/>
              <w:jc w:val="right"/>
              <w:rPr>
                <w:rFonts w:ascii="Calibri" w:eastAsia="Times New Roman" w:hAnsi="Calibri" w:cs="Times New Roman"/>
                <w:lang w:eastAsia="en-GB"/>
              </w:rPr>
            </w:pPr>
            <w:r w:rsidRPr="001F2C24">
              <w:rPr>
                <w:rFonts w:ascii="Calibri" w:eastAsia="Times New Roman" w:hAnsi="Calibri" w:cs="Times New Roman"/>
                <w:lang w:eastAsia="en-GB"/>
              </w:rPr>
              <w:t>0</w:t>
            </w:r>
          </w:p>
        </w:tc>
      </w:tr>
      <w:tr w:rsidR="00AA5381" w:rsidRPr="00AA5381" w:rsidTr="001F2C24">
        <w:trPr>
          <w:trHeight w:val="300"/>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FE1327" w:rsidRPr="001F2C24" w:rsidRDefault="00AA7FE8" w:rsidP="00FE1327">
            <w:pPr>
              <w:spacing w:after="0" w:line="240" w:lineRule="auto"/>
              <w:rPr>
                <w:rFonts w:ascii="Calibri" w:eastAsia="Times New Roman" w:hAnsi="Calibri" w:cs="Times New Roman"/>
                <w:lang w:eastAsia="en-GB"/>
              </w:rPr>
            </w:pPr>
            <w:hyperlink r:id="rId59" w:anchor="'Re-use of empty homes'!A1" w:history="1">
              <w:r w:rsidR="00FE1327" w:rsidRPr="001F2C24">
                <w:rPr>
                  <w:rFonts w:ascii="Calibri" w:eastAsia="Times New Roman" w:hAnsi="Calibri" w:cs="Times New Roman"/>
                  <w:lang w:eastAsia="en-GB"/>
                </w:rPr>
                <w:t>Re-use of Empty Homes</w:t>
              </w:r>
            </w:hyperlink>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1F2C24" w:rsidRDefault="001F2C24" w:rsidP="00FE1327">
            <w:pPr>
              <w:spacing w:after="0" w:line="240" w:lineRule="auto"/>
              <w:jc w:val="right"/>
              <w:rPr>
                <w:rFonts w:ascii="Calibri" w:eastAsia="Times New Roman" w:hAnsi="Calibri" w:cs="Times New Roman"/>
                <w:lang w:eastAsia="en-GB"/>
              </w:rPr>
            </w:pPr>
            <w:r w:rsidRPr="001F2C24">
              <w:rPr>
                <w:rFonts w:ascii="Calibri" w:eastAsia="Times New Roman" w:hAnsi="Calibri" w:cs="Times New Roman"/>
                <w:lang w:eastAsia="en-GB"/>
              </w:rPr>
              <w:t>975</w:t>
            </w:r>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1F2C24" w:rsidRDefault="00097E36" w:rsidP="00FE1327">
            <w:pPr>
              <w:spacing w:after="0" w:line="240" w:lineRule="auto"/>
              <w:jc w:val="right"/>
              <w:rPr>
                <w:rFonts w:ascii="Calibri" w:eastAsia="Times New Roman" w:hAnsi="Calibri" w:cs="Times New Roman"/>
                <w:lang w:eastAsia="en-GB"/>
              </w:rPr>
            </w:pPr>
            <w:r w:rsidRPr="001F2C24">
              <w:rPr>
                <w:rFonts w:ascii="Calibri" w:eastAsia="Times New Roman" w:hAnsi="Calibri" w:cs="Times New Roman"/>
                <w:lang w:eastAsia="en-GB"/>
              </w:rPr>
              <w:t>98</w:t>
            </w:r>
          </w:p>
        </w:tc>
        <w:tc>
          <w:tcPr>
            <w:tcW w:w="757" w:type="dxa"/>
            <w:tcBorders>
              <w:top w:val="nil"/>
              <w:left w:val="nil"/>
              <w:bottom w:val="single" w:sz="4" w:space="0" w:color="auto"/>
              <w:right w:val="single" w:sz="4" w:space="0" w:color="auto"/>
            </w:tcBorders>
            <w:shd w:val="clear" w:color="auto" w:fill="D9D9D9" w:themeFill="background1" w:themeFillShade="D9"/>
            <w:noWrap/>
            <w:vAlign w:val="bottom"/>
            <w:hideMark/>
          </w:tcPr>
          <w:p w:rsidR="00FE1327" w:rsidRPr="001F2C24" w:rsidRDefault="00FE1327" w:rsidP="00FE1327">
            <w:pPr>
              <w:spacing w:after="0" w:line="240" w:lineRule="auto"/>
              <w:jc w:val="right"/>
              <w:rPr>
                <w:rFonts w:ascii="Calibri" w:eastAsia="Times New Roman" w:hAnsi="Calibri" w:cs="Times New Roman"/>
                <w:lang w:eastAsia="en-GB"/>
              </w:rPr>
            </w:pPr>
            <w:r w:rsidRPr="001F2C24">
              <w:rPr>
                <w:rFonts w:ascii="Calibri" w:eastAsia="Times New Roman" w:hAnsi="Calibri" w:cs="Times New Roman"/>
                <w:lang w:eastAsia="en-GB"/>
              </w:rPr>
              <w:t>0</w:t>
            </w:r>
          </w:p>
        </w:tc>
        <w:tc>
          <w:tcPr>
            <w:tcW w:w="708" w:type="dxa"/>
            <w:tcBorders>
              <w:top w:val="nil"/>
              <w:left w:val="nil"/>
              <w:bottom w:val="single" w:sz="4" w:space="0" w:color="auto"/>
              <w:right w:val="single" w:sz="4" w:space="0" w:color="auto"/>
            </w:tcBorders>
            <w:shd w:val="clear" w:color="auto" w:fill="D9D9D9" w:themeFill="background1" w:themeFillShade="D9"/>
            <w:noWrap/>
            <w:vAlign w:val="bottom"/>
            <w:hideMark/>
          </w:tcPr>
          <w:p w:rsidR="00FE1327" w:rsidRPr="001F2C24" w:rsidRDefault="00FE1327" w:rsidP="00FE1327">
            <w:pPr>
              <w:spacing w:after="0" w:line="240" w:lineRule="auto"/>
              <w:jc w:val="right"/>
              <w:rPr>
                <w:rFonts w:ascii="Calibri" w:eastAsia="Times New Roman" w:hAnsi="Calibri" w:cs="Times New Roman"/>
                <w:lang w:eastAsia="en-GB"/>
              </w:rPr>
            </w:pPr>
            <w:r w:rsidRPr="001F2C24">
              <w:rPr>
                <w:rFonts w:ascii="Calibri" w:eastAsia="Times New Roman" w:hAnsi="Calibri" w:cs="Times New Roman"/>
                <w:lang w:eastAsia="en-GB"/>
              </w:rPr>
              <w:t>0</w:t>
            </w:r>
          </w:p>
        </w:tc>
        <w:tc>
          <w:tcPr>
            <w:tcW w:w="708" w:type="dxa"/>
            <w:tcBorders>
              <w:top w:val="nil"/>
              <w:left w:val="nil"/>
              <w:bottom w:val="single" w:sz="4" w:space="0" w:color="auto"/>
              <w:right w:val="single" w:sz="4" w:space="0" w:color="auto"/>
            </w:tcBorders>
            <w:shd w:val="clear" w:color="auto" w:fill="D9D9D9" w:themeFill="background1" w:themeFillShade="D9"/>
            <w:noWrap/>
            <w:vAlign w:val="bottom"/>
            <w:hideMark/>
          </w:tcPr>
          <w:p w:rsidR="00FE1327" w:rsidRPr="001F2C24" w:rsidRDefault="00FE1327" w:rsidP="00FE1327">
            <w:pPr>
              <w:spacing w:after="0" w:line="240" w:lineRule="auto"/>
              <w:jc w:val="right"/>
              <w:rPr>
                <w:rFonts w:ascii="Calibri" w:eastAsia="Times New Roman" w:hAnsi="Calibri" w:cs="Times New Roman"/>
                <w:lang w:eastAsia="en-GB"/>
              </w:rPr>
            </w:pPr>
            <w:r w:rsidRPr="001F2C24">
              <w:rPr>
                <w:rFonts w:ascii="Calibri" w:eastAsia="Times New Roman" w:hAnsi="Calibri" w:cs="Times New Roman"/>
                <w:lang w:eastAsia="en-GB"/>
              </w:rPr>
              <w:t>0</w:t>
            </w:r>
          </w:p>
        </w:tc>
      </w:tr>
      <w:tr w:rsidR="00AA5381" w:rsidRPr="00AA5381" w:rsidTr="001F2C24">
        <w:trPr>
          <w:trHeight w:val="300"/>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FE1327" w:rsidRPr="001F2C24" w:rsidRDefault="00AA7FE8" w:rsidP="00FE1327">
            <w:pPr>
              <w:spacing w:after="0" w:line="240" w:lineRule="auto"/>
              <w:rPr>
                <w:rFonts w:ascii="Calibri" w:eastAsia="Times New Roman" w:hAnsi="Calibri" w:cs="Times New Roman"/>
                <w:lang w:eastAsia="en-GB"/>
              </w:rPr>
            </w:pPr>
            <w:hyperlink r:id="rId60" w:anchor="'Extant Planning Permission'!A1" w:history="1">
              <w:r w:rsidR="00FE1327" w:rsidRPr="001F2C24">
                <w:rPr>
                  <w:rFonts w:ascii="Calibri" w:eastAsia="Times New Roman" w:hAnsi="Calibri" w:cs="Times New Roman"/>
                  <w:lang w:eastAsia="en-GB"/>
                </w:rPr>
                <w:t>Extant Planning Permission</w:t>
              </w:r>
            </w:hyperlink>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1F2C24" w:rsidRDefault="00FE1327" w:rsidP="00FE1327">
            <w:pPr>
              <w:spacing w:after="0" w:line="240" w:lineRule="auto"/>
              <w:jc w:val="right"/>
              <w:rPr>
                <w:rFonts w:ascii="Calibri" w:eastAsia="Times New Roman" w:hAnsi="Calibri" w:cs="Times New Roman"/>
                <w:lang w:eastAsia="en-GB"/>
              </w:rPr>
            </w:pPr>
            <w:r w:rsidRPr="001F2C24">
              <w:rPr>
                <w:rFonts w:ascii="Calibri" w:eastAsia="Times New Roman" w:hAnsi="Calibri" w:cs="Times New Roman"/>
                <w:lang w:eastAsia="en-GB"/>
              </w:rPr>
              <w:t>0</w:t>
            </w:r>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1F2C24" w:rsidRDefault="00FE1327" w:rsidP="00FE1327">
            <w:pPr>
              <w:spacing w:after="0" w:line="240" w:lineRule="auto"/>
              <w:jc w:val="right"/>
              <w:rPr>
                <w:rFonts w:ascii="Calibri" w:eastAsia="Times New Roman" w:hAnsi="Calibri" w:cs="Times New Roman"/>
                <w:lang w:eastAsia="en-GB"/>
              </w:rPr>
            </w:pPr>
            <w:r w:rsidRPr="001F2C24">
              <w:rPr>
                <w:rFonts w:ascii="Calibri" w:eastAsia="Times New Roman" w:hAnsi="Calibri" w:cs="Times New Roman"/>
                <w:lang w:eastAsia="en-GB"/>
              </w:rPr>
              <w:t>0</w:t>
            </w:r>
          </w:p>
        </w:tc>
        <w:tc>
          <w:tcPr>
            <w:tcW w:w="757" w:type="dxa"/>
            <w:tcBorders>
              <w:top w:val="nil"/>
              <w:left w:val="nil"/>
              <w:bottom w:val="single" w:sz="4" w:space="0" w:color="auto"/>
              <w:right w:val="single" w:sz="4" w:space="0" w:color="auto"/>
            </w:tcBorders>
            <w:shd w:val="clear" w:color="auto" w:fill="D9D9D9" w:themeFill="background1" w:themeFillShade="D9"/>
            <w:noWrap/>
            <w:vAlign w:val="bottom"/>
            <w:hideMark/>
          </w:tcPr>
          <w:p w:rsidR="00FE1327" w:rsidRPr="001F2C24" w:rsidRDefault="00FE1327" w:rsidP="00FE1327">
            <w:pPr>
              <w:spacing w:after="0" w:line="240" w:lineRule="auto"/>
              <w:jc w:val="right"/>
              <w:rPr>
                <w:rFonts w:ascii="Calibri" w:eastAsia="Times New Roman" w:hAnsi="Calibri" w:cs="Times New Roman"/>
                <w:lang w:eastAsia="en-GB"/>
              </w:rPr>
            </w:pPr>
            <w:r w:rsidRPr="001F2C24">
              <w:rPr>
                <w:rFonts w:ascii="Calibri" w:eastAsia="Times New Roman" w:hAnsi="Calibri" w:cs="Times New Roman"/>
                <w:lang w:eastAsia="en-GB"/>
              </w:rPr>
              <w:t>0</w:t>
            </w:r>
          </w:p>
        </w:tc>
        <w:tc>
          <w:tcPr>
            <w:tcW w:w="708" w:type="dxa"/>
            <w:tcBorders>
              <w:top w:val="nil"/>
              <w:left w:val="nil"/>
              <w:bottom w:val="single" w:sz="4" w:space="0" w:color="auto"/>
              <w:right w:val="single" w:sz="4" w:space="0" w:color="auto"/>
            </w:tcBorders>
            <w:shd w:val="clear" w:color="auto" w:fill="D9D9D9" w:themeFill="background1" w:themeFillShade="D9"/>
            <w:noWrap/>
            <w:vAlign w:val="bottom"/>
            <w:hideMark/>
          </w:tcPr>
          <w:p w:rsidR="00FE1327" w:rsidRPr="001F2C24" w:rsidRDefault="00FE1327" w:rsidP="00FE1327">
            <w:pPr>
              <w:spacing w:after="0" w:line="240" w:lineRule="auto"/>
              <w:jc w:val="right"/>
              <w:rPr>
                <w:rFonts w:ascii="Calibri" w:eastAsia="Times New Roman" w:hAnsi="Calibri" w:cs="Times New Roman"/>
                <w:lang w:eastAsia="en-GB"/>
              </w:rPr>
            </w:pPr>
            <w:r w:rsidRPr="001F2C24">
              <w:rPr>
                <w:rFonts w:ascii="Calibri" w:eastAsia="Times New Roman" w:hAnsi="Calibri" w:cs="Times New Roman"/>
                <w:lang w:eastAsia="en-GB"/>
              </w:rPr>
              <w:t>0</w:t>
            </w:r>
          </w:p>
        </w:tc>
        <w:tc>
          <w:tcPr>
            <w:tcW w:w="708" w:type="dxa"/>
            <w:tcBorders>
              <w:top w:val="nil"/>
              <w:left w:val="nil"/>
              <w:bottom w:val="single" w:sz="4" w:space="0" w:color="auto"/>
              <w:right w:val="single" w:sz="4" w:space="0" w:color="auto"/>
            </w:tcBorders>
            <w:shd w:val="clear" w:color="auto" w:fill="D9D9D9" w:themeFill="background1" w:themeFillShade="D9"/>
            <w:noWrap/>
            <w:vAlign w:val="bottom"/>
            <w:hideMark/>
          </w:tcPr>
          <w:p w:rsidR="00FE1327" w:rsidRPr="001F2C24" w:rsidRDefault="00FE1327" w:rsidP="00FE1327">
            <w:pPr>
              <w:spacing w:after="0" w:line="240" w:lineRule="auto"/>
              <w:jc w:val="right"/>
              <w:rPr>
                <w:rFonts w:ascii="Calibri" w:eastAsia="Times New Roman" w:hAnsi="Calibri" w:cs="Times New Roman"/>
                <w:lang w:eastAsia="en-GB"/>
              </w:rPr>
            </w:pPr>
            <w:r w:rsidRPr="001F2C24">
              <w:rPr>
                <w:rFonts w:ascii="Calibri" w:eastAsia="Times New Roman" w:hAnsi="Calibri" w:cs="Times New Roman"/>
                <w:lang w:eastAsia="en-GB"/>
              </w:rPr>
              <w:t>0</w:t>
            </w:r>
          </w:p>
        </w:tc>
      </w:tr>
      <w:tr w:rsidR="00FE1327" w:rsidRPr="009F008A" w:rsidTr="00FE1327">
        <w:trPr>
          <w:trHeight w:val="300"/>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FE1327" w:rsidRPr="001F2C24" w:rsidRDefault="00AA7FE8" w:rsidP="00FE1327">
            <w:pPr>
              <w:spacing w:after="0" w:line="240" w:lineRule="auto"/>
              <w:rPr>
                <w:rFonts w:ascii="Calibri" w:eastAsia="Times New Roman" w:hAnsi="Calibri" w:cs="Times New Roman"/>
                <w:lang w:eastAsia="en-GB"/>
              </w:rPr>
            </w:pPr>
            <w:hyperlink r:id="rId61" w:anchor="'Additional Sites'!A1" w:history="1">
              <w:r w:rsidR="00FE1327" w:rsidRPr="001F2C24">
                <w:rPr>
                  <w:rFonts w:ascii="Calibri" w:eastAsia="Times New Roman" w:hAnsi="Calibri" w:cs="Times New Roman"/>
                  <w:lang w:eastAsia="en-GB"/>
                </w:rPr>
                <w:t>Additional Preston</w:t>
              </w:r>
            </w:hyperlink>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1F2C24" w:rsidRDefault="00FE1327" w:rsidP="00FE1327">
            <w:pPr>
              <w:spacing w:after="0" w:line="240" w:lineRule="auto"/>
              <w:jc w:val="right"/>
              <w:rPr>
                <w:rFonts w:ascii="Calibri" w:eastAsia="Times New Roman" w:hAnsi="Calibri" w:cs="Times New Roman"/>
                <w:color w:val="000000"/>
                <w:lang w:eastAsia="en-GB"/>
              </w:rPr>
            </w:pPr>
            <w:r w:rsidRPr="001F2C24">
              <w:rPr>
                <w:rFonts w:ascii="Calibri" w:eastAsia="Times New Roman" w:hAnsi="Calibri" w:cs="Times New Roman"/>
                <w:color w:val="000000"/>
                <w:lang w:eastAsia="en-GB"/>
              </w:rPr>
              <w:t>785</w:t>
            </w:r>
          </w:p>
        </w:tc>
        <w:tc>
          <w:tcPr>
            <w:tcW w:w="1660" w:type="dxa"/>
            <w:tcBorders>
              <w:top w:val="nil"/>
              <w:left w:val="nil"/>
              <w:bottom w:val="single" w:sz="4" w:space="0" w:color="auto"/>
              <w:right w:val="single" w:sz="4" w:space="0" w:color="auto"/>
            </w:tcBorders>
            <w:shd w:val="clear" w:color="auto" w:fill="auto"/>
            <w:noWrap/>
            <w:vAlign w:val="bottom"/>
            <w:hideMark/>
          </w:tcPr>
          <w:p w:rsidR="00FE1327" w:rsidRPr="001F2C24" w:rsidRDefault="00FE1327" w:rsidP="00FE1327">
            <w:pPr>
              <w:spacing w:after="0" w:line="240" w:lineRule="auto"/>
              <w:jc w:val="right"/>
              <w:rPr>
                <w:rFonts w:ascii="Calibri" w:eastAsia="Times New Roman" w:hAnsi="Calibri" w:cs="Times New Roman"/>
                <w:color w:val="000000"/>
                <w:lang w:eastAsia="en-GB"/>
              </w:rPr>
            </w:pPr>
            <w:r w:rsidRPr="001F2C24">
              <w:rPr>
                <w:rFonts w:ascii="Calibri" w:eastAsia="Times New Roman" w:hAnsi="Calibri" w:cs="Times New Roman"/>
                <w:color w:val="000000"/>
                <w:lang w:eastAsia="en-GB"/>
              </w:rPr>
              <w:t>100</w:t>
            </w:r>
          </w:p>
        </w:tc>
        <w:tc>
          <w:tcPr>
            <w:tcW w:w="757" w:type="dxa"/>
            <w:tcBorders>
              <w:top w:val="nil"/>
              <w:left w:val="nil"/>
              <w:bottom w:val="single" w:sz="4" w:space="0" w:color="auto"/>
              <w:right w:val="single" w:sz="4" w:space="0" w:color="auto"/>
            </w:tcBorders>
            <w:shd w:val="clear" w:color="000000" w:fill="D9D9D9"/>
            <w:noWrap/>
            <w:vAlign w:val="bottom"/>
            <w:hideMark/>
          </w:tcPr>
          <w:p w:rsidR="00FE1327" w:rsidRPr="001F2C24" w:rsidRDefault="00FE1327" w:rsidP="00FE1327">
            <w:pPr>
              <w:spacing w:after="0" w:line="240" w:lineRule="auto"/>
              <w:jc w:val="right"/>
              <w:rPr>
                <w:rFonts w:ascii="Calibri" w:eastAsia="Times New Roman" w:hAnsi="Calibri" w:cs="Times New Roman"/>
                <w:color w:val="000000"/>
                <w:lang w:eastAsia="en-GB"/>
              </w:rPr>
            </w:pPr>
            <w:r w:rsidRPr="001F2C24">
              <w:rPr>
                <w:rFonts w:ascii="Calibri" w:eastAsia="Times New Roman" w:hAnsi="Calibri" w:cs="Times New Roman"/>
                <w:color w:val="000000"/>
                <w:lang w:eastAsia="en-GB"/>
              </w:rPr>
              <w:t>200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1F2C24" w:rsidRDefault="00FE1327" w:rsidP="00FE1327">
            <w:pPr>
              <w:spacing w:after="0" w:line="240" w:lineRule="auto"/>
              <w:jc w:val="right"/>
              <w:rPr>
                <w:rFonts w:ascii="Calibri" w:eastAsia="Times New Roman" w:hAnsi="Calibri" w:cs="Times New Roman"/>
                <w:color w:val="000000"/>
                <w:lang w:eastAsia="en-GB"/>
              </w:rPr>
            </w:pPr>
            <w:r w:rsidRPr="001F2C24">
              <w:rPr>
                <w:rFonts w:ascii="Calibri" w:eastAsia="Times New Roman" w:hAnsi="Calibri" w:cs="Times New Roman"/>
                <w:color w:val="000000"/>
                <w:lang w:eastAsia="en-GB"/>
              </w:rPr>
              <w:t>200</w:t>
            </w:r>
          </w:p>
        </w:tc>
        <w:tc>
          <w:tcPr>
            <w:tcW w:w="708" w:type="dxa"/>
            <w:tcBorders>
              <w:top w:val="nil"/>
              <w:left w:val="nil"/>
              <w:bottom w:val="single" w:sz="4" w:space="0" w:color="auto"/>
              <w:right w:val="single" w:sz="4" w:space="0" w:color="auto"/>
            </w:tcBorders>
            <w:shd w:val="clear" w:color="000000" w:fill="D9D9D9"/>
            <w:noWrap/>
            <w:vAlign w:val="bottom"/>
            <w:hideMark/>
          </w:tcPr>
          <w:p w:rsidR="00FE1327" w:rsidRPr="001F2C24" w:rsidRDefault="00FE1327" w:rsidP="00FE1327">
            <w:pPr>
              <w:spacing w:after="0" w:line="240" w:lineRule="auto"/>
              <w:jc w:val="right"/>
              <w:rPr>
                <w:rFonts w:ascii="Calibri" w:eastAsia="Times New Roman" w:hAnsi="Calibri" w:cs="Times New Roman"/>
                <w:color w:val="000000"/>
                <w:lang w:eastAsia="en-GB"/>
              </w:rPr>
            </w:pPr>
            <w:r w:rsidRPr="001F2C24">
              <w:rPr>
                <w:rFonts w:ascii="Calibri" w:eastAsia="Times New Roman" w:hAnsi="Calibri" w:cs="Times New Roman"/>
                <w:color w:val="000000"/>
                <w:lang w:eastAsia="en-GB"/>
              </w:rPr>
              <w:t>200</w:t>
            </w:r>
          </w:p>
        </w:tc>
      </w:tr>
    </w:tbl>
    <w:p w:rsidR="00FE1327" w:rsidRPr="00FE1327" w:rsidRDefault="00FE1327" w:rsidP="00207ED4">
      <w:pPr>
        <w:rPr>
          <w:rFonts w:ascii="Arial" w:hAnsi="Arial" w:cs="Arial"/>
          <w:b/>
          <w:sz w:val="24"/>
          <w:szCs w:val="24"/>
          <w:u w:val="single"/>
        </w:rPr>
      </w:pPr>
    </w:p>
    <w:p w:rsidR="00FE1327" w:rsidRPr="00FE1327" w:rsidRDefault="00FE1327" w:rsidP="00207ED4">
      <w:pPr>
        <w:rPr>
          <w:rFonts w:ascii="Arial" w:hAnsi="Arial" w:cs="Arial"/>
          <w:b/>
          <w:sz w:val="24"/>
          <w:szCs w:val="24"/>
          <w:u w:val="single"/>
        </w:rPr>
      </w:pPr>
      <w:r w:rsidRPr="00FE1327">
        <w:rPr>
          <w:rFonts w:ascii="Arial" w:hAnsi="Arial" w:cs="Arial"/>
          <w:b/>
          <w:sz w:val="24"/>
          <w:szCs w:val="24"/>
          <w:u w:val="single"/>
        </w:rPr>
        <w:t xml:space="preserve">Penwortham &amp; </w:t>
      </w:r>
      <w:proofErr w:type="spellStart"/>
      <w:r w:rsidRPr="00FE1327">
        <w:rPr>
          <w:rFonts w:ascii="Arial" w:hAnsi="Arial" w:cs="Arial"/>
          <w:b/>
          <w:sz w:val="24"/>
          <w:szCs w:val="24"/>
          <w:u w:val="single"/>
        </w:rPr>
        <w:t>Lostock</w:t>
      </w:r>
      <w:proofErr w:type="spellEnd"/>
      <w:r w:rsidRPr="00FE1327">
        <w:rPr>
          <w:rFonts w:ascii="Arial" w:hAnsi="Arial" w:cs="Arial"/>
          <w:b/>
          <w:sz w:val="24"/>
          <w:szCs w:val="24"/>
          <w:u w:val="single"/>
        </w:rPr>
        <w:t xml:space="preserve"> Hall</w:t>
      </w:r>
    </w:p>
    <w:tbl>
      <w:tblPr>
        <w:tblW w:w="11233" w:type="dxa"/>
        <w:tblLook w:val="04A0" w:firstRow="1" w:lastRow="0" w:firstColumn="1" w:lastColumn="0" w:noHBand="0" w:noVBand="1"/>
      </w:tblPr>
      <w:tblGrid>
        <w:gridCol w:w="5740"/>
        <w:gridCol w:w="1660"/>
        <w:gridCol w:w="1660"/>
        <w:gridCol w:w="757"/>
        <w:gridCol w:w="708"/>
        <w:gridCol w:w="708"/>
      </w:tblGrid>
      <w:tr w:rsidR="00FE1327" w:rsidRPr="00FE1327" w:rsidTr="00FE1327">
        <w:trPr>
          <w:trHeight w:val="656"/>
        </w:trPr>
        <w:tc>
          <w:tcPr>
            <w:tcW w:w="5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327" w:rsidRPr="00FE1327" w:rsidRDefault="00FE1327" w:rsidP="00FE1327">
            <w:pPr>
              <w:spacing w:after="0" w:line="240" w:lineRule="auto"/>
              <w:jc w:val="center"/>
              <w:rPr>
                <w:rFonts w:ascii="Calibri" w:eastAsia="Times New Roman" w:hAnsi="Calibri" w:cs="Times New Roman"/>
                <w:color w:val="000000"/>
                <w:u w:val="single"/>
                <w:lang w:eastAsia="en-GB"/>
              </w:rPr>
            </w:pPr>
            <w:r w:rsidRPr="00FE1327">
              <w:rPr>
                <w:rFonts w:ascii="Calibri" w:eastAsia="Times New Roman" w:hAnsi="Calibri" w:cs="Times New Roman"/>
                <w:color w:val="000000"/>
                <w:u w:val="single"/>
                <w:lang w:eastAsia="en-GB"/>
              </w:rPr>
              <w:t>Site</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FE1327" w:rsidRDefault="00FE1327" w:rsidP="00FE1327">
            <w:pPr>
              <w:spacing w:after="0" w:line="240" w:lineRule="auto"/>
              <w:jc w:val="center"/>
              <w:rPr>
                <w:rFonts w:ascii="Calibri" w:eastAsia="Times New Roman" w:hAnsi="Calibri" w:cs="Times New Roman"/>
                <w:color w:val="000000"/>
                <w:u w:val="single"/>
                <w:lang w:eastAsia="en-GB"/>
              </w:rPr>
            </w:pPr>
            <w:r w:rsidRPr="00FE1327">
              <w:rPr>
                <w:rFonts w:ascii="Calibri" w:eastAsia="Times New Roman" w:hAnsi="Calibri" w:cs="Times New Roman"/>
                <w:color w:val="000000"/>
                <w:u w:val="single"/>
                <w:lang w:eastAsia="en-GB"/>
              </w:rPr>
              <w:t>No of units</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FE1327" w:rsidRDefault="00FE1327" w:rsidP="00FE1327">
            <w:pPr>
              <w:spacing w:after="0" w:line="240" w:lineRule="auto"/>
              <w:jc w:val="center"/>
              <w:rPr>
                <w:rFonts w:ascii="Calibri" w:eastAsia="Times New Roman" w:hAnsi="Calibri" w:cs="Times New Roman"/>
                <w:color w:val="000000"/>
                <w:u w:val="single"/>
                <w:lang w:eastAsia="en-GB"/>
              </w:rPr>
            </w:pPr>
            <w:r w:rsidRPr="00FE1327">
              <w:rPr>
                <w:rFonts w:ascii="Calibri" w:eastAsia="Times New Roman" w:hAnsi="Calibri" w:cs="Times New Roman"/>
                <w:color w:val="000000"/>
                <w:u w:val="single"/>
                <w:lang w:eastAsia="en-GB"/>
              </w:rPr>
              <w:t>No of units completed as at March 2016</w:t>
            </w:r>
          </w:p>
        </w:tc>
        <w:tc>
          <w:tcPr>
            <w:tcW w:w="757" w:type="dxa"/>
            <w:tcBorders>
              <w:top w:val="single" w:sz="4" w:space="0" w:color="auto"/>
              <w:left w:val="nil"/>
              <w:bottom w:val="single" w:sz="4" w:space="0" w:color="auto"/>
              <w:right w:val="single" w:sz="4" w:space="0" w:color="auto"/>
            </w:tcBorders>
            <w:shd w:val="clear" w:color="000000" w:fill="D9D9D9"/>
            <w:vAlign w:val="center"/>
            <w:hideMark/>
          </w:tcPr>
          <w:p w:rsidR="00FE1327" w:rsidRPr="00FE1327" w:rsidRDefault="00FE1327" w:rsidP="00FE1327">
            <w:pPr>
              <w:spacing w:after="0" w:line="240" w:lineRule="auto"/>
              <w:jc w:val="center"/>
              <w:rPr>
                <w:rFonts w:ascii="Calibri" w:eastAsia="Times New Roman" w:hAnsi="Calibri" w:cs="Times New Roman"/>
                <w:b/>
                <w:bCs/>
                <w:color w:val="000000"/>
                <w:u w:val="single"/>
                <w:lang w:eastAsia="en-GB"/>
              </w:rPr>
            </w:pPr>
            <w:proofErr w:type="spellStart"/>
            <w:r w:rsidRPr="00FE1327">
              <w:rPr>
                <w:rFonts w:ascii="Calibri" w:eastAsia="Times New Roman" w:hAnsi="Calibri" w:cs="Times New Roman"/>
                <w:b/>
                <w:bCs/>
                <w:color w:val="000000"/>
                <w:u w:val="single"/>
                <w:lang w:eastAsia="en-GB"/>
              </w:rPr>
              <w:t>Yr</w:t>
            </w:r>
            <w:proofErr w:type="spellEnd"/>
            <w:r w:rsidRPr="00FE1327">
              <w:rPr>
                <w:rFonts w:ascii="Calibri" w:eastAsia="Times New Roman" w:hAnsi="Calibri" w:cs="Times New Roman"/>
                <w:b/>
                <w:bCs/>
                <w:color w:val="000000"/>
                <w:u w:val="single"/>
                <w:lang w:eastAsia="en-GB"/>
              </w:rPr>
              <w:t xml:space="preserve"> 3 16/17</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FE1327" w:rsidRDefault="00FE1327" w:rsidP="00FE1327">
            <w:pPr>
              <w:spacing w:after="0" w:line="240" w:lineRule="auto"/>
              <w:jc w:val="center"/>
              <w:rPr>
                <w:rFonts w:ascii="Calibri" w:eastAsia="Times New Roman" w:hAnsi="Calibri" w:cs="Times New Roman"/>
                <w:b/>
                <w:bCs/>
                <w:color w:val="000000"/>
                <w:sz w:val="20"/>
                <w:szCs w:val="20"/>
                <w:u w:val="single"/>
                <w:lang w:eastAsia="en-GB"/>
              </w:rPr>
            </w:pPr>
            <w:r w:rsidRPr="00FE1327">
              <w:rPr>
                <w:rFonts w:ascii="Calibri" w:eastAsia="Times New Roman" w:hAnsi="Calibri" w:cs="Times New Roman"/>
                <w:b/>
                <w:bCs/>
                <w:color w:val="000000"/>
                <w:sz w:val="20"/>
                <w:szCs w:val="20"/>
                <w:u w:val="single"/>
                <w:lang w:eastAsia="en-GB"/>
              </w:rPr>
              <w:t>Yr4 17/18</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FE1327" w:rsidRDefault="00FE1327" w:rsidP="00FE1327">
            <w:pPr>
              <w:spacing w:after="0" w:line="240" w:lineRule="auto"/>
              <w:jc w:val="center"/>
              <w:rPr>
                <w:rFonts w:ascii="Calibri" w:eastAsia="Times New Roman" w:hAnsi="Calibri" w:cs="Times New Roman"/>
                <w:b/>
                <w:bCs/>
                <w:color w:val="000000"/>
                <w:sz w:val="20"/>
                <w:szCs w:val="20"/>
                <w:u w:val="single"/>
                <w:lang w:eastAsia="en-GB"/>
              </w:rPr>
            </w:pPr>
            <w:r w:rsidRPr="00FE1327">
              <w:rPr>
                <w:rFonts w:ascii="Calibri" w:eastAsia="Times New Roman" w:hAnsi="Calibri" w:cs="Times New Roman"/>
                <w:b/>
                <w:bCs/>
                <w:color w:val="000000"/>
                <w:sz w:val="20"/>
                <w:szCs w:val="20"/>
                <w:u w:val="single"/>
                <w:lang w:eastAsia="en-GB"/>
              </w:rPr>
              <w:t>Yr5 18/19</w:t>
            </w:r>
          </w:p>
        </w:tc>
      </w:tr>
      <w:tr w:rsidR="00FE1327" w:rsidRPr="00FE1327" w:rsidTr="00FE1327">
        <w:trPr>
          <w:trHeight w:val="284"/>
        </w:trPr>
        <w:tc>
          <w:tcPr>
            <w:tcW w:w="5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327" w:rsidRPr="00FE1327" w:rsidRDefault="00FE1327" w:rsidP="00FE1327">
            <w:pPr>
              <w:spacing w:after="0" w:line="240" w:lineRule="auto"/>
              <w:rPr>
                <w:rFonts w:ascii="Calibri" w:eastAsia="Times New Roman" w:hAnsi="Calibri" w:cs="Times New Roman"/>
                <w:lang w:eastAsia="en-GB"/>
              </w:rPr>
            </w:pPr>
            <w:proofErr w:type="spellStart"/>
            <w:r w:rsidRPr="00FE1327">
              <w:rPr>
                <w:rFonts w:ascii="Calibri" w:eastAsia="Times New Roman" w:hAnsi="Calibri" w:cs="Times New Roman"/>
                <w:lang w:eastAsia="en-GB"/>
              </w:rPr>
              <w:t>Pickerings</w:t>
            </w:r>
            <w:proofErr w:type="spellEnd"/>
            <w:r w:rsidRPr="00FE1327">
              <w:rPr>
                <w:rFonts w:ascii="Calibri" w:eastAsia="Times New Roman" w:hAnsi="Calibri" w:cs="Times New Roman"/>
                <w:lang w:eastAsia="en-GB"/>
              </w:rPr>
              <w:t xml:space="preserve"> Farm</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FE1327" w:rsidRDefault="00FE1327" w:rsidP="00AA5381">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1350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FE1327" w:rsidRDefault="00FE1327" w:rsidP="00AA5381">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57"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lang w:eastAsia="en-GB"/>
              </w:rPr>
            </w:pPr>
            <w:r w:rsidRPr="00AA5381">
              <w:rPr>
                <w:rFonts w:ascii="Calibri" w:eastAsia="Times New Roman" w:hAnsi="Calibri" w:cs="Times New Roman"/>
                <w:bCs/>
                <w:color w:val="000000"/>
                <w:lang w:eastAsia="en-GB"/>
              </w:rPr>
              <w:t>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sz w:val="20"/>
                <w:szCs w:val="20"/>
                <w:lang w:eastAsia="en-GB"/>
              </w:rPr>
            </w:pPr>
            <w:r w:rsidRPr="00AA5381">
              <w:rPr>
                <w:rFonts w:ascii="Calibri" w:eastAsia="Times New Roman" w:hAnsi="Calibri" w:cs="Times New Roman"/>
                <w:bCs/>
                <w:color w:val="000000"/>
                <w:sz w:val="20"/>
                <w:szCs w:val="20"/>
                <w:lang w:eastAsia="en-GB"/>
              </w:rPr>
              <w:t>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sz w:val="20"/>
                <w:szCs w:val="20"/>
                <w:lang w:eastAsia="en-GB"/>
              </w:rPr>
            </w:pPr>
            <w:r w:rsidRPr="00AA5381">
              <w:rPr>
                <w:rFonts w:ascii="Calibri" w:eastAsia="Times New Roman" w:hAnsi="Calibri" w:cs="Times New Roman"/>
                <w:bCs/>
                <w:color w:val="000000"/>
                <w:sz w:val="20"/>
                <w:szCs w:val="20"/>
                <w:lang w:eastAsia="en-GB"/>
              </w:rPr>
              <w:t>20</w:t>
            </w:r>
          </w:p>
        </w:tc>
      </w:tr>
      <w:tr w:rsidR="00FE1327" w:rsidRPr="00FE1327" w:rsidTr="00FE1327">
        <w:trPr>
          <w:trHeight w:val="284"/>
        </w:trPr>
        <w:tc>
          <w:tcPr>
            <w:tcW w:w="5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327" w:rsidRPr="00FE1327" w:rsidRDefault="00FE1327" w:rsidP="00FE1327">
            <w:pPr>
              <w:spacing w:after="0" w:line="240" w:lineRule="auto"/>
              <w:rPr>
                <w:rFonts w:ascii="Calibri" w:eastAsia="Times New Roman" w:hAnsi="Calibri" w:cs="Times New Roman"/>
                <w:lang w:eastAsia="en-GB"/>
              </w:rPr>
            </w:pPr>
            <w:r w:rsidRPr="00FE1327">
              <w:rPr>
                <w:rFonts w:ascii="Calibri" w:eastAsia="Times New Roman" w:hAnsi="Calibri" w:cs="Times New Roman"/>
                <w:lang w:eastAsia="en-GB"/>
              </w:rPr>
              <w:t xml:space="preserve">Vernon </w:t>
            </w:r>
            <w:proofErr w:type="spellStart"/>
            <w:r w:rsidRPr="00FE1327">
              <w:rPr>
                <w:rFonts w:ascii="Calibri" w:eastAsia="Times New Roman" w:hAnsi="Calibri" w:cs="Times New Roman"/>
                <w:lang w:eastAsia="en-GB"/>
              </w:rPr>
              <w:t>Carus</w:t>
            </w:r>
            <w:proofErr w:type="spellEnd"/>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FE1327" w:rsidRDefault="00FE1327" w:rsidP="00AA5381">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385</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FE1327" w:rsidRDefault="00FE1327" w:rsidP="00AA5381">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57"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lang w:eastAsia="en-GB"/>
              </w:rPr>
            </w:pPr>
            <w:r w:rsidRPr="00AA5381">
              <w:rPr>
                <w:rFonts w:ascii="Calibri" w:eastAsia="Times New Roman" w:hAnsi="Calibri" w:cs="Times New Roman"/>
                <w:bCs/>
                <w:color w:val="000000"/>
                <w:lang w:eastAsia="en-GB"/>
              </w:rPr>
              <w:t>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sz w:val="20"/>
                <w:szCs w:val="20"/>
                <w:lang w:eastAsia="en-GB"/>
              </w:rPr>
            </w:pPr>
            <w:r w:rsidRPr="00AA5381">
              <w:rPr>
                <w:rFonts w:ascii="Calibri" w:eastAsia="Times New Roman" w:hAnsi="Calibri" w:cs="Times New Roman"/>
                <w:bCs/>
                <w:color w:val="000000"/>
                <w:sz w:val="20"/>
                <w:szCs w:val="20"/>
                <w:lang w:eastAsia="en-GB"/>
              </w:rPr>
              <w:t>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sz w:val="20"/>
                <w:szCs w:val="20"/>
                <w:lang w:eastAsia="en-GB"/>
              </w:rPr>
            </w:pPr>
            <w:r w:rsidRPr="00AA5381">
              <w:rPr>
                <w:rFonts w:ascii="Calibri" w:eastAsia="Times New Roman" w:hAnsi="Calibri" w:cs="Times New Roman"/>
                <w:bCs/>
                <w:color w:val="000000"/>
                <w:sz w:val="20"/>
                <w:szCs w:val="20"/>
                <w:lang w:eastAsia="en-GB"/>
              </w:rPr>
              <w:t>43</w:t>
            </w:r>
          </w:p>
        </w:tc>
      </w:tr>
      <w:tr w:rsidR="00FE1327" w:rsidRPr="00FE1327" w:rsidTr="00FE1327">
        <w:trPr>
          <w:trHeight w:val="284"/>
        </w:trPr>
        <w:tc>
          <w:tcPr>
            <w:tcW w:w="5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327" w:rsidRPr="00FE1327" w:rsidRDefault="00AA7FE8" w:rsidP="00FE1327">
            <w:pPr>
              <w:spacing w:after="0" w:line="240" w:lineRule="auto"/>
              <w:rPr>
                <w:rFonts w:ascii="Calibri" w:eastAsia="Times New Roman" w:hAnsi="Calibri" w:cs="Times New Roman"/>
                <w:lang w:eastAsia="en-GB"/>
              </w:rPr>
            </w:pPr>
            <w:hyperlink r:id="rId62" w:anchor="'South of Longton Hall'!A1" w:history="1">
              <w:r w:rsidR="00FE1327" w:rsidRPr="00FE1327">
                <w:rPr>
                  <w:rFonts w:ascii="Calibri" w:eastAsia="Times New Roman" w:hAnsi="Calibri" w:cs="Times New Roman"/>
                  <w:lang w:eastAsia="en-GB"/>
                </w:rPr>
                <w:t xml:space="preserve">South of </w:t>
              </w:r>
              <w:proofErr w:type="spellStart"/>
              <w:r w:rsidR="00FE1327" w:rsidRPr="00FE1327">
                <w:rPr>
                  <w:rFonts w:ascii="Calibri" w:eastAsia="Times New Roman" w:hAnsi="Calibri" w:cs="Times New Roman"/>
                  <w:lang w:eastAsia="en-GB"/>
                </w:rPr>
                <w:t>Longton</w:t>
              </w:r>
              <w:proofErr w:type="spellEnd"/>
              <w:r w:rsidR="00FE1327" w:rsidRPr="00FE1327">
                <w:rPr>
                  <w:rFonts w:ascii="Calibri" w:eastAsia="Times New Roman" w:hAnsi="Calibri" w:cs="Times New Roman"/>
                  <w:lang w:eastAsia="en-GB"/>
                </w:rPr>
                <w:t xml:space="preserve"> Hall, Chapel Lane</w:t>
              </w:r>
            </w:hyperlink>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FE1327" w:rsidRDefault="00FE1327" w:rsidP="00AA5381">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80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FE1327" w:rsidRDefault="00FE1327" w:rsidP="00AA5381">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57"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lang w:eastAsia="en-GB"/>
              </w:rPr>
            </w:pPr>
            <w:r w:rsidRPr="00AA5381">
              <w:rPr>
                <w:rFonts w:ascii="Calibri" w:eastAsia="Times New Roman" w:hAnsi="Calibri" w:cs="Times New Roman"/>
                <w:bCs/>
                <w:color w:val="000000"/>
                <w:lang w:eastAsia="en-GB"/>
              </w:rPr>
              <w:t>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sz w:val="20"/>
                <w:szCs w:val="20"/>
                <w:lang w:eastAsia="en-GB"/>
              </w:rPr>
            </w:pPr>
            <w:r w:rsidRPr="00AA5381">
              <w:rPr>
                <w:rFonts w:ascii="Calibri" w:eastAsia="Times New Roman" w:hAnsi="Calibri" w:cs="Times New Roman"/>
                <w:bCs/>
                <w:color w:val="000000"/>
                <w:sz w:val="20"/>
                <w:szCs w:val="20"/>
                <w:lang w:eastAsia="en-GB"/>
              </w:rPr>
              <w:t>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sz w:val="20"/>
                <w:szCs w:val="20"/>
                <w:lang w:eastAsia="en-GB"/>
              </w:rPr>
            </w:pPr>
            <w:r w:rsidRPr="00AA5381">
              <w:rPr>
                <w:rFonts w:ascii="Calibri" w:eastAsia="Times New Roman" w:hAnsi="Calibri" w:cs="Times New Roman"/>
                <w:bCs/>
                <w:color w:val="000000"/>
                <w:sz w:val="20"/>
                <w:szCs w:val="20"/>
                <w:lang w:eastAsia="en-GB"/>
              </w:rPr>
              <w:t>20</w:t>
            </w:r>
          </w:p>
        </w:tc>
      </w:tr>
      <w:tr w:rsidR="00FE1327" w:rsidRPr="00FE1327" w:rsidTr="00FE1327">
        <w:trPr>
          <w:trHeight w:val="284"/>
        </w:trPr>
        <w:tc>
          <w:tcPr>
            <w:tcW w:w="5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327" w:rsidRPr="00FE1327" w:rsidRDefault="00AA7FE8" w:rsidP="00FE1327">
            <w:pPr>
              <w:spacing w:after="0" w:line="240" w:lineRule="auto"/>
              <w:rPr>
                <w:rFonts w:ascii="Calibri" w:eastAsia="Times New Roman" w:hAnsi="Calibri" w:cs="Times New Roman"/>
                <w:lang w:eastAsia="en-GB"/>
              </w:rPr>
            </w:pPr>
            <w:hyperlink r:id="rId63" w:anchor="'Land off the Cawsey'!A1" w:history="1">
              <w:r w:rsidR="00FE1327" w:rsidRPr="00FE1327">
                <w:rPr>
                  <w:rFonts w:ascii="Calibri" w:eastAsia="Times New Roman" w:hAnsi="Calibri" w:cs="Times New Roman"/>
                  <w:lang w:eastAsia="en-GB"/>
                </w:rPr>
                <w:t xml:space="preserve">Land off the </w:t>
              </w:r>
              <w:proofErr w:type="spellStart"/>
              <w:r w:rsidR="00FE1327" w:rsidRPr="00FE1327">
                <w:rPr>
                  <w:rFonts w:ascii="Calibri" w:eastAsia="Times New Roman" w:hAnsi="Calibri" w:cs="Times New Roman"/>
                  <w:lang w:eastAsia="en-GB"/>
                </w:rPr>
                <w:t>Cawsey</w:t>
              </w:r>
              <w:proofErr w:type="spellEnd"/>
            </w:hyperlink>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FE1327" w:rsidRDefault="00FE1327" w:rsidP="00AA5381">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75</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FE1327" w:rsidRDefault="00FE1327" w:rsidP="00AA5381">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71</w:t>
            </w:r>
          </w:p>
        </w:tc>
        <w:tc>
          <w:tcPr>
            <w:tcW w:w="757"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lang w:eastAsia="en-GB"/>
              </w:rPr>
            </w:pPr>
            <w:r w:rsidRPr="00AA5381">
              <w:rPr>
                <w:rFonts w:ascii="Calibri" w:eastAsia="Times New Roman" w:hAnsi="Calibri" w:cs="Times New Roman"/>
                <w:bCs/>
                <w:color w:val="000000"/>
                <w:lang w:eastAsia="en-GB"/>
              </w:rPr>
              <w:t>4</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sz w:val="20"/>
                <w:szCs w:val="20"/>
                <w:lang w:eastAsia="en-GB"/>
              </w:rPr>
            </w:pPr>
            <w:r w:rsidRPr="00AA5381">
              <w:rPr>
                <w:rFonts w:ascii="Calibri" w:eastAsia="Times New Roman" w:hAnsi="Calibri" w:cs="Times New Roman"/>
                <w:bCs/>
                <w:color w:val="000000"/>
                <w:sz w:val="20"/>
                <w:szCs w:val="20"/>
                <w:lang w:eastAsia="en-GB"/>
              </w:rPr>
              <w:t>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sz w:val="20"/>
                <w:szCs w:val="20"/>
                <w:lang w:eastAsia="en-GB"/>
              </w:rPr>
            </w:pPr>
            <w:r w:rsidRPr="00AA5381">
              <w:rPr>
                <w:rFonts w:ascii="Calibri" w:eastAsia="Times New Roman" w:hAnsi="Calibri" w:cs="Times New Roman"/>
                <w:bCs/>
                <w:color w:val="000000"/>
                <w:sz w:val="20"/>
                <w:szCs w:val="20"/>
                <w:lang w:eastAsia="en-GB"/>
              </w:rPr>
              <w:t>0</w:t>
            </w:r>
          </w:p>
        </w:tc>
      </w:tr>
      <w:tr w:rsidR="00FE1327" w:rsidRPr="00FE1327" w:rsidTr="00FE1327">
        <w:trPr>
          <w:trHeight w:val="284"/>
        </w:trPr>
        <w:tc>
          <w:tcPr>
            <w:tcW w:w="5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327" w:rsidRPr="00FE1327" w:rsidRDefault="00AA7FE8" w:rsidP="00FE1327">
            <w:pPr>
              <w:spacing w:after="0" w:line="240" w:lineRule="auto"/>
              <w:rPr>
                <w:rFonts w:ascii="Calibri" w:eastAsia="Times New Roman" w:hAnsi="Calibri" w:cs="Times New Roman"/>
                <w:lang w:eastAsia="en-GB"/>
              </w:rPr>
            </w:pPr>
            <w:hyperlink r:id="rId64" w:anchor="'Land off Liverpool Road'!A1" w:history="1">
              <w:r w:rsidR="00FE1327" w:rsidRPr="00FE1327">
                <w:rPr>
                  <w:rFonts w:ascii="Calibri" w:eastAsia="Times New Roman" w:hAnsi="Calibri" w:cs="Times New Roman"/>
                  <w:lang w:eastAsia="en-GB"/>
                </w:rPr>
                <w:t>Land off Liverpool Road, Hutton</w:t>
              </w:r>
            </w:hyperlink>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FE1327" w:rsidRDefault="00FE1327" w:rsidP="00AA5381">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46</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FE1327" w:rsidRDefault="00FE1327" w:rsidP="00AA5381">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57"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lang w:eastAsia="en-GB"/>
              </w:rPr>
            </w:pPr>
            <w:r w:rsidRPr="00AA5381">
              <w:rPr>
                <w:rFonts w:ascii="Calibri" w:eastAsia="Times New Roman" w:hAnsi="Calibri" w:cs="Times New Roman"/>
                <w:bCs/>
                <w:color w:val="000000"/>
                <w:lang w:eastAsia="en-GB"/>
              </w:rPr>
              <w:t>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sz w:val="20"/>
                <w:szCs w:val="20"/>
                <w:lang w:eastAsia="en-GB"/>
              </w:rPr>
            </w:pPr>
            <w:r w:rsidRPr="00AA5381">
              <w:rPr>
                <w:rFonts w:ascii="Calibri" w:eastAsia="Times New Roman" w:hAnsi="Calibri" w:cs="Times New Roman"/>
                <w:bCs/>
                <w:color w:val="000000"/>
                <w:sz w:val="20"/>
                <w:szCs w:val="20"/>
                <w:lang w:eastAsia="en-GB"/>
              </w:rPr>
              <w:t>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sz w:val="20"/>
                <w:szCs w:val="20"/>
                <w:lang w:eastAsia="en-GB"/>
              </w:rPr>
            </w:pPr>
            <w:r w:rsidRPr="00AA5381">
              <w:rPr>
                <w:rFonts w:ascii="Calibri" w:eastAsia="Times New Roman" w:hAnsi="Calibri" w:cs="Times New Roman"/>
                <w:bCs/>
                <w:color w:val="000000"/>
                <w:sz w:val="20"/>
                <w:szCs w:val="20"/>
                <w:lang w:eastAsia="en-GB"/>
              </w:rPr>
              <w:t>20</w:t>
            </w:r>
          </w:p>
        </w:tc>
      </w:tr>
      <w:tr w:rsidR="00FE1327" w:rsidRPr="00FE1327" w:rsidTr="00FE1327">
        <w:trPr>
          <w:trHeight w:val="284"/>
        </w:trPr>
        <w:tc>
          <w:tcPr>
            <w:tcW w:w="5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327" w:rsidRPr="00FE1327" w:rsidRDefault="00AA7FE8" w:rsidP="00FE1327">
            <w:pPr>
              <w:spacing w:after="0" w:line="240" w:lineRule="auto"/>
              <w:rPr>
                <w:rFonts w:ascii="Calibri" w:eastAsia="Times New Roman" w:hAnsi="Calibri" w:cs="Times New Roman"/>
                <w:lang w:eastAsia="en-GB"/>
              </w:rPr>
            </w:pPr>
            <w:hyperlink r:id="rId65" w:anchor="'Wateringpool Lane'!A1" w:history="1">
              <w:proofErr w:type="spellStart"/>
              <w:r w:rsidR="00FE1327" w:rsidRPr="00FE1327">
                <w:rPr>
                  <w:rFonts w:ascii="Calibri" w:eastAsia="Times New Roman" w:hAnsi="Calibri" w:cs="Times New Roman"/>
                  <w:lang w:eastAsia="en-GB"/>
                </w:rPr>
                <w:t>Wateringpool</w:t>
              </w:r>
              <w:proofErr w:type="spellEnd"/>
              <w:r w:rsidR="00FE1327" w:rsidRPr="00FE1327">
                <w:rPr>
                  <w:rFonts w:ascii="Calibri" w:eastAsia="Times New Roman" w:hAnsi="Calibri" w:cs="Times New Roman"/>
                  <w:lang w:eastAsia="en-GB"/>
                </w:rPr>
                <w:t xml:space="preserve"> Lane</w:t>
              </w:r>
            </w:hyperlink>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FE1327" w:rsidRDefault="00FE1327" w:rsidP="00AA5381">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80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FE1327" w:rsidRDefault="00FE1327" w:rsidP="00AA5381">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11</w:t>
            </w:r>
          </w:p>
        </w:tc>
        <w:tc>
          <w:tcPr>
            <w:tcW w:w="757"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lang w:eastAsia="en-GB"/>
              </w:rPr>
            </w:pPr>
            <w:r w:rsidRPr="00AA5381">
              <w:rPr>
                <w:rFonts w:ascii="Calibri" w:eastAsia="Times New Roman" w:hAnsi="Calibri" w:cs="Times New Roman"/>
                <w:bCs/>
                <w:color w:val="000000"/>
                <w:lang w:eastAsia="en-GB"/>
              </w:rPr>
              <w:t>35</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sz w:val="20"/>
                <w:szCs w:val="20"/>
                <w:lang w:eastAsia="en-GB"/>
              </w:rPr>
            </w:pPr>
            <w:r w:rsidRPr="00AA5381">
              <w:rPr>
                <w:rFonts w:ascii="Calibri" w:eastAsia="Times New Roman" w:hAnsi="Calibri" w:cs="Times New Roman"/>
                <w:bCs/>
                <w:color w:val="000000"/>
                <w:sz w:val="20"/>
                <w:szCs w:val="20"/>
                <w:lang w:eastAsia="en-GB"/>
              </w:rPr>
              <w:t>34</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sz w:val="20"/>
                <w:szCs w:val="20"/>
                <w:lang w:eastAsia="en-GB"/>
              </w:rPr>
            </w:pPr>
            <w:r w:rsidRPr="00AA5381">
              <w:rPr>
                <w:rFonts w:ascii="Calibri" w:eastAsia="Times New Roman" w:hAnsi="Calibri" w:cs="Times New Roman"/>
                <w:bCs/>
                <w:color w:val="000000"/>
                <w:sz w:val="20"/>
                <w:szCs w:val="20"/>
                <w:lang w:eastAsia="en-GB"/>
              </w:rPr>
              <w:t>0</w:t>
            </w:r>
          </w:p>
        </w:tc>
      </w:tr>
      <w:tr w:rsidR="00FE1327" w:rsidRPr="00FE1327" w:rsidTr="00FE1327">
        <w:trPr>
          <w:trHeight w:val="284"/>
        </w:trPr>
        <w:tc>
          <w:tcPr>
            <w:tcW w:w="5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327" w:rsidRPr="00FE1327" w:rsidRDefault="00AA7FE8" w:rsidP="00FE1327">
            <w:pPr>
              <w:spacing w:after="0" w:line="240" w:lineRule="auto"/>
              <w:rPr>
                <w:rFonts w:ascii="Calibri" w:eastAsia="Times New Roman" w:hAnsi="Calibri" w:cs="Times New Roman"/>
                <w:lang w:eastAsia="en-GB"/>
              </w:rPr>
            </w:pPr>
            <w:hyperlink r:id="rId66" w:anchor="'Land off school Lane'!A1" w:history="1">
              <w:r w:rsidR="00FE1327" w:rsidRPr="00FE1327">
                <w:rPr>
                  <w:rFonts w:ascii="Calibri" w:eastAsia="Times New Roman" w:hAnsi="Calibri" w:cs="Times New Roman"/>
                  <w:lang w:eastAsia="en-GB"/>
                </w:rPr>
                <w:t xml:space="preserve">Land off School Lane, </w:t>
              </w:r>
              <w:proofErr w:type="spellStart"/>
              <w:r w:rsidR="00FE1327" w:rsidRPr="00FE1327">
                <w:rPr>
                  <w:rFonts w:ascii="Calibri" w:eastAsia="Times New Roman" w:hAnsi="Calibri" w:cs="Times New Roman"/>
                  <w:lang w:eastAsia="en-GB"/>
                </w:rPr>
                <w:t>Longton</w:t>
              </w:r>
              <w:proofErr w:type="spellEnd"/>
            </w:hyperlink>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FE1327" w:rsidRDefault="00FE1327" w:rsidP="00AA5381">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69</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FE1327" w:rsidRDefault="00FE1327" w:rsidP="00AA5381">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4</w:t>
            </w:r>
          </w:p>
        </w:tc>
        <w:tc>
          <w:tcPr>
            <w:tcW w:w="757"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lang w:eastAsia="en-GB"/>
              </w:rPr>
            </w:pPr>
            <w:r w:rsidRPr="00AA5381">
              <w:rPr>
                <w:rFonts w:ascii="Calibri" w:eastAsia="Times New Roman" w:hAnsi="Calibri" w:cs="Times New Roman"/>
                <w:bCs/>
                <w:color w:val="000000"/>
                <w:lang w:eastAsia="en-GB"/>
              </w:rPr>
              <w:t>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sz w:val="20"/>
                <w:szCs w:val="20"/>
                <w:lang w:eastAsia="en-GB"/>
              </w:rPr>
            </w:pPr>
            <w:r w:rsidRPr="00AA5381">
              <w:rPr>
                <w:rFonts w:ascii="Calibri" w:eastAsia="Times New Roman" w:hAnsi="Calibri" w:cs="Times New Roman"/>
                <w:bCs/>
                <w:color w:val="000000"/>
                <w:sz w:val="20"/>
                <w:szCs w:val="20"/>
                <w:lang w:eastAsia="en-GB"/>
              </w:rPr>
              <w:t>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sz w:val="20"/>
                <w:szCs w:val="20"/>
                <w:lang w:eastAsia="en-GB"/>
              </w:rPr>
            </w:pPr>
            <w:r w:rsidRPr="00AA5381">
              <w:rPr>
                <w:rFonts w:ascii="Calibri" w:eastAsia="Times New Roman" w:hAnsi="Calibri" w:cs="Times New Roman"/>
                <w:bCs/>
                <w:color w:val="000000"/>
                <w:sz w:val="20"/>
                <w:szCs w:val="20"/>
                <w:lang w:eastAsia="en-GB"/>
              </w:rPr>
              <w:t>16</w:t>
            </w:r>
          </w:p>
        </w:tc>
      </w:tr>
      <w:tr w:rsidR="00FE1327" w:rsidRPr="00FE1327" w:rsidTr="00FE1327">
        <w:trPr>
          <w:trHeight w:val="284"/>
        </w:trPr>
        <w:tc>
          <w:tcPr>
            <w:tcW w:w="5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327" w:rsidRPr="00FE1327" w:rsidRDefault="00AA7FE8" w:rsidP="00FE1327">
            <w:pPr>
              <w:spacing w:after="0" w:line="240" w:lineRule="auto"/>
              <w:rPr>
                <w:rFonts w:ascii="Calibri" w:eastAsia="Times New Roman" w:hAnsi="Calibri" w:cs="Times New Roman"/>
                <w:lang w:eastAsia="en-GB"/>
              </w:rPr>
            </w:pPr>
            <w:hyperlink r:id="rId67" w:anchor="'Lostock Hall Gasworks'!A1" w:history="1">
              <w:proofErr w:type="spellStart"/>
              <w:r w:rsidR="00FE1327" w:rsidRPr="00FE1327">
                <w:rPr>
                  <w:rFonts w:ascii="Calibri" w:eastAsia="Times New Roman" w:hAnsi="Calibri" w:cs="Times New Roman"/>
                  <w:lang w:eastAsia="en-GB"/>
                </w:rPr>
                <w:t>Lostock</w:t>
              </w:r>
              <w:proofErr w:type="spellEnd"/>
              <w:r w:rsidR="00FE1327" w:rsidRPr="00FE1327">
                <w:rPr>
                  <w:rFonts w:ascii="Calibri" w:eastAsia="Times New Roman" w:hAnsi="Calibri" w:cs="Times New Roman"/>
                  <w:lang w:eastAsia="en-GB"/>
                </w:rPr>
                <w:t xml:space="preserve"> Hall Gasworks</w:t>
              </w:r>
            </w:hyperlink>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FE1327" w:rsidRDefault="00FE1327" w:rsidP="00AA5381">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281</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FE1327" w:rsidRDefault="00FE1327" w:rsidP="00AA5381">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57"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lang w:eastAsia="en-GB"/>
              </w:rPr>
            </w:pPr>
            <w:r w:rsidRPr="00AA5381">
              <w:rPr>
                <w:rFonts w:ascii="Calibri" w:eastAsia="Times New Roman" w:hAnsi="Calibri" w:cs="Times New Roman"/>
                <w:bCs/>
                <w:color w:val="000000"/>
                <w:lang w:eastAsia="en-GB"/>
              </w:rPr>
              <w:t>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sz w:val="20"/>
                <w:szCs w:val="20"/>
                <w:lang w:eastAsia="en-GB"/>
              </w:rPr>
            </w:pPr>
            <w:r w:rsidRPr="00AA5381">
              <w:rPr>
                <w:rFonts w:ascii="Calibri" w:eastAsia="Times New Roman" w:hAnsi="Calibri" w:cs="Times New Roman"/>
                <w:bCs/>
                <w:color w:val="000000"/>
                <w:sz w:val="20"/>
                <w:szCs w:val="20"/>
                <w:lang w:eastAsia="en-GB"/>
              </w:rPr>
              <w:t>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sz w:val="20"/>
                <w:szCs w:val="20"/>
                <w:lang w:eastAsia="en-GB"/>
              </w:rPr>
            </w:pPr>
            <w:r w:rsidRPr="00AA5381">
              <w:rPr>
                <w:rFonts w:ascii="Calibri" w:eastAsia="Times New Roman" w:hAnsi="Calibri" w:cs="Times New Roman"/>
                <w:bCs/>
                <w:color w:val="000000"/>
                <w:sz w:val="20"/>
                <w:szCs w:val="20"/>
                <w:lang w:eastAsia="en-GB"/>
              </w:rPr>
              <w:t>60</w:t>
            </w:r>
          </w:p>
        </w:tc>
      </w:tr>
      <w:tr w:rsidR="00FE1327" w:rsidRPr="00FE1327" w:rsidTr="00FE1327">
        <w:trPr>
          <w:trHeight w:val="284"/>
        </w:trPr>
        <w:tc>
          <w:tcPr>
            <w:tcW w:w="5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327" w:rsidRPr="00FE1327" w:rsidRDefault="00AA7FE8" w:rsidP="00FE1327">
            <w:pPr>
              <w:spacing w:after="0" w:line="240" w:lineRule="auto"/>
              <w:rPr>
                <w:rFonts w:ascii="Calibri" w:eastAsia="Times New Roman" w:hAnsi="Calibri" w:cs="Times New Roman"/>
                <w:lang w:eastAsia="en-GB"/>
              </w:rPr>
            </w:pPr>
            <w:hyperlink r:id="rId68" w:anchor="'Land at Longton Hall'!A1" w:history="1">
              <w:r w:rsidR="00FE1327" w:rsidRPr="00FE1327">
                <w:rPr>
                  <w:rFonts w:ascii="Calibri" w:eastAsia="Times New Roman" w:hAnsi="Calibri" w:cs="Times New Roman"/>
                  <w:lang w:eastAsia="en-GB"/>
                </w:rPr>
                <w:t xml:space="preserve">Land at </w:t>
              </w:r>
              <w:proofErr w:type="spellStart"/>
              <w:r w:rsidR="00FE1327" w:rsidRPr="00FE1327">
                <w:rPr>
                  <w:rFonts w:ascii="Calibri" w:eastAsia="Times New Roman" w:hAnsi="Calibri" w:cs="Times New Roman"/>
                  <w:lang w:eastAsia="en-GB"/>
                </w:rPr>
                <w:t>Longton</w:t>
              </w:r>
              <w:proofErr w:type="spellEnd"/>
              <w:r w:rsidR="00FE1327" w:rsidRPr="00FE1327">
                <w:rPr>
                  <w:rFonts w:ascii="Calibri" w:eastAsia="Times New Roman" w:hAnsi="Calibri" w:cs="Times New Roman"/>
                  <w:lang w:eastAsia="en-GB"/>
                </w:rPr>
                <w:t xml:space="preserve"> Hall, Chapel Lane</w:t>
              </w:r>
            </w:hyperlink>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FE1327" w:rsidRDefault="00FE1327" w:rsidP="00AA5381">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48</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FE1327" w:rsidRDefault="00FE1327" w:rsidP="00AA5381">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57"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lang w:eastAsia="en-GB"/>
              </w:rPr>
            </w:pPr>
            <w:r w:rsidRPr="00AA5381">
              <w:rPr>
                <w:rFonts w:ascii="Calibri" w:eastAsia="Times New Roman" w:hAnsi="Calibri" w:cs="Times New Roman"/>
                <w:bCs/>
                <w:color w:val="000000"/>
                <w:lang w:eastAsia="en-GB"/>
              </w:rPr>
              <w:t>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sz w:val="20"/>
                <w:szCs w:val="20"/>
                <w:lang w:eastAsia="en-GB"/>
              </w:rPr>
            </w:pPr>
            <w:r w:rsidRPr="00AA5381">
              <w:rPr>
                <w:rFonts w:ascii="Calibri" w:eastAsia="Times New Roman" w:hAnsi="Calibri" w:cs="Times New Roman"/>
                <w:bCs/>
                <w:color w:val="000000"/>
                <w:sz w:val="20"/>
                <w:szCs w:val="20"/>
                <w:lang w:eastAsia="en-GB"/>
              </w:rPr>
              <w:t>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sz w:val="20"/>
                <w:szCs w:val="20"/>
                <w:lang w:eastAsia="en-GB"/>
              </w:rPr>
            </w:pPr>
            <w:r w:rsidRPr="00AA5381">
              <w:rPr>
                <w:rFonts w:ascii="Calibri" w:eastAsia="Times New Roman" w:hAnsi="Calibri" w:cs="Times New Roman"/>
                <w:bCs/>
                <w:color w:val="000000"/>
                <w:sz w:val="20"/>
                <w:szCs w:val="20"/>
                <w:lang w:eastAsia="en-GB"/>
              </w:rPr>
              <w:t>20</w:t>
            </w:r>
          </w:p>
        </w:tc>
      </w:tr>
      <w:tr w:rsidR="00FE1327" w:rsidRPr="00FE1327" w:rsidTr="00FE1327">
        <w:trPr>
          <w:trHeight w:val="284"/>
        </w:trPr>
        <w:tc>
          <w:tcPr>
            <w:tcW w:w="5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327" w:rsidRPr="00FE1327" w:rsidRDefault="00AA7FE8" w:rsidP="00FE1327">
            <w:pPr>
              <w:spacing w:after="0" w:line="240" w:lineRule="auto"/>
              <w:rPr>
                <w:rFonts w:ascii="Calibri" w:eastAsia="Times New Roman" w:hAnsi="Calibri" w:cs="Times New Roman"/>
                <w:lang w:eastAsia="en-GB"/>
              </w:rPr>
            </w:pPr>
            <w:hyperlink r:id="rId69" w:anchor="'Lostock Hall Primary'!A1" w:history="1">
              <w:proofErr w:type="spellStart"/>
              <w:r w:rsidR="00FE1327" w:rsidRPr="00FE1327">
                <w:rPr>
                  <w:rFonts w:ascii="Calibri" w:eastAsia="Times New Roman" w:hAnsi="Calibri" w:cs="Times New Roman"/>
                  <w:lang w:eastAsia="en-GB"/>
                </w:rPr>
                <w:t>Lostock</w:t>
              </w:r>
              <w:proofErr w:type="spellEnd"/>
              <w:r w:rsidR="00FE1327" w:rsidRPr="00FE1327">
                <w:rPr>
                  <w:rFonts w:ascii="Calibri" w:eastAsia="Times New Roman" w:hAnsi="Calibri" w:cs="Times New Roman"/>
                  <w:lang w:eastAsia="en-GB"/>
                </w:rPr>
                <w:t xml:space="preserve"> Hall Primary, Avondale Drive</w:t>
              </w:r>
            </w:hyperlink>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FE1327" w:rsidRDefault="00FE1327" w:rsidP="00AA5381">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20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FE1327" w:rsidRDefault="00FE1327" w:rsidP="00AA5381">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57"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lang w:eastAsia="en-GB"/>
              </w:rPr>
            </w:pPr>
            <w:r w:rsidRPr="00AA5381">
              <w:rPr>
                <w:rFonts w:ascii="Calibri" w:eastAsia="Times New Roman" w:hAnsi="Calibri" w:cs="Times New Roman"/>
                <w:bCs/>
                <w:color w:val="000000"/>
                <w:lang w:eastAsia="en-GB"/>
              </w:rPr>
              <w:t>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sz w:val="20"/>
                <w:szCs w:val="20"/>
                <w:lang w:eastAsia="en-GB"/>
              </w:rPr>
            </w:pPr>
            <w:r w:rsidRPr="00AA5381">
              <w:rPr>
                <w:rFonts w:ascii="Calibri" w:eastAsia="Times New Roman" w:hAnsi="Calibri" w:cs="Times New Roman"/>
                <w:bCs/>
                <w:color w:val="000000"/>
                <w:sz w:val="20"/>
                <w:szCs w:val="20"/>
                <w:lang w:eastAsia="en-GB"/>
              </w:rPr>
              <w:t>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sz w:val="20"/>
                <w:szCs w:val="20"/>
                <w:lang w:eastAsia="en-GB"/>
              </w:rPr>
            </w:pPr>
            <w:r w:rsidRPr="00AA5381">
              <w:rPr>
                <w:rFonts w:ascii="Calibri" w:eastAsia="Times New Roman" w:hAnsi="Calibri" w:cs="Times New Roman"/>
                <w:bCs/>
                <w:color w:val="000000"/>
                <w:sz w:val="20"/>
                <w:szCs w:val="20"/>
                <w:lang w:eastAsia="en-GB"/>
              </w:rPr>
              <w:t>0</w:t>
            </w:r>
          </w:p>
        </w:tc>
      </w:tr>
      <w:tr w:rsidR="00FE1327" w:rsidRPr="00FE1327" w:rsidTr="00FE1327">
        <w:trPr>
          <w:trHeight w:val="284"/>
        </w:trPr>
        <w:tc>
          <w:tcPr>
            <w:tcW w:w="5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327" w:rsidRPr="00FE1327" w:rsidRDefault="00AA7FE8" w:rsidP="00FE1327">
            <w:pPr>
              <w:spacing w:after="0" w:line="240" w:lineRule="auto"/>
              <w:rPr>
                <w:rFonts w:ascii="Calibri" w:eastAsia="Times New Roman" w:hAnsi="Calibri" w:cs="Times New Roman"/>
                <w:lang w:eastAsia="en-GB"/>
              </w:rPr>
            </w:pPr>
            <w:hyperlink r:id="rId70" w:anchor="'Gas Holders'!A1" w:history="1">
              <w:r w:rsidR="00FE1327" w:rsidRPr="00FE1327">
                <w:rPr>
                  <w:rFonts w:ascii="Calibri" w:eastAsia="Times New Roman" w:hAnsi="Calibri" w:cs="Times New Roman"/>
                  <w:lang w:eastAsia="en-GB"/>
                </w:rPr>
                <w:t xml:space="preserve">Gas Holders, </w:t>
              </w:r>
              <w:proofErr w:type="spellStart"/>
              <w:r w:rsidR="00FE1327" w:rsidRPr="00FE1327">
                <w:rPr>
                  <w:rFonts w:ascii="Calibri" w:eastAsia="Times New Roman" w:hAnsi="Calibri" w:cs="Times New Roman"/>
                  <w:lang w:eastAsia="en-GB"/>
                </w:rPr>
                <w:t>Lostock</w:t>
              </w:r>
              <w:proofErr w:type="spellEnd"/>
              <w:r w:rsidR="00FE1327" w:rsidRPr="00FE1327">
                <w:rPr>
                  <w:rFonts w:ascii="Calibri" w:eastAsia="Times New Roman" w:hAnsi="Calibri" w:cs="Times New Roman"/>
                  <w:lang w:eastAsia="en-GB"/>
                </w:rPr>
                <w:t xml:space="preserve"> Hall</w:t>
              </w:r>
            </w:hyperlink>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FE1327" w:rsidRDefault="00FE1327" w:rsidP="00AA5381">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25</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FE1327" w:rsidRDefault="00FE1327" w:rsidP="00AA5381">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57"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lang w:eastAsia="en-GB"/>
              </w:rPr>
            </w:pPr>
            <w:r w:rsidRPr="00AA5381">
              <w:rPr>
                <w:rFonts w:ascii="Calibri" w:eastAsia="Times New Roman" w:hAnsi="Calibri" w:cs="Times New Roman"/>
                <w:bCs/>
                <w:color w:val="000000"/>
                <w:lang w:eastAsia="en-GB"/>
              </w:rPr>
              <w:t>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sz w:val="20"/>
                <w:szCs w:val="20"/>
                <w:lang w:eastAsia="en-GB"/>
              </w:rPr>
            </w:pPr>
            <w:r w:rsidRPr="00AA5381">
              <w:rPr>
                <w:rFonts w:ascii="Calibri" w:eastAsia="Times New Roman" w:hAnsi="Calibri" w:cs="Times New Roman"/>
                <w:bCs/>
                <w:color w:val="000000"/>
                <w:sz w:val="20"/>
                <w:szCs w:val="20"/>
                <w:lang w:eastAsia="en-GB"/>
              </w:rPr>
              <w:t>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sz w:val="20"/>
                <w:szCs w:val="20"/>
                <w:lang w:eastAsia="en-GB"/>
              </w:rPr>
            </w:pPr>
            <w:r w:rsidRPr="00AA5381">
              <w:rPr>
                <w:rFonts w:ascii="Calibri" w:eastAsia="Times New Roman" w:hAnsi="Calibri" w:cs="Times New Roman"/>
                <w:bCs/>
                <w:color w:val="000000"/>
                <w:sz w:val="20"/>
                <w:szCs w:val="20"/>
                <w:lang w:eastAsia="en-GB"/>
              </w:rPr>
              <w:t>0</w:t>
            </w:r>
          </w:p>
        </w:tc>
      </w:tr>
      <w:tr w:rsidR="00FE1327" w:rsidRPr="00FE1327" w:rsidTr="00FE1327">
        <w:trPr>
          <w:trHeight w:val="284"/>
        </w:trPr>
        <w:tc>
          <w:tcPr>
            <w:tcW w:w="5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327" w:rsidRPr="00FE1327" w:rsidRDefault="00AA7FE8" w:rsidP="00FE1327">
            <w:pPr>
              <w:spacing w:after="0" w:line="240" w:lineRule="auto"/>
              <w:rPr>
                <w:rFonts w:ascii="Calibri" w:eastAsia="Times New Roman" w:hAnsi="Calibri" w:cs="Times New Roman"/>
                <w:lang w:eastAsia="en-GB"/>
              </w:rPr>
            </w:pPr>
            <w:hyperlink r:id="rId71" w:anchor="'Land off Claytongate Drive'!A1" w:history="1">
              <w:r w:rsidR="00FE1327" w:rsidRPr="00FE1327">
                <w:rPr>
                  <w:rFonts w:ascii="Calibri" w:eastAsia="Times New Roman" w:hAnsi="Calibri" w:cs="Times New Roman"/>
                  <w:lang w:eastAsia="en-GB"/>
                </w:rPr>
                <w:t xml:space="preserve">Land off </w:t>
              </w:r>
              <w:proofErr w:type="spellStart"/>
              <w:r w:rsidR="00FE1327" w:rsidRPr="00FE1327">
                <w:rPr>
                  <w:rFonts w:ascii="Calibri" w:eastAsia="Times New Roman" w:hAnsi="Calibri" w:cs="Times New Roman"/>
                  <w:lang w:eastAsia="en-GB"/>
                </w:rPr>
                <w:t>Claytongate</w:t>
              </w:r>
              <w:proofErr w:type="spellEnd"/>
              <w:r w:rsidR="00FE1327" w:rsidRPr="00FE1327">
                <w:rPr>
                  <w:rFonts w:ascii="Calibri" w:eastAsia="Times New Roman" w:hAnsi="Calibri" w:cs="Times New Roman"/>
                  <w:lang w:eastAsia="en-GB"/>
                </w:rPr>
                <w:t xml:space="preserve"> Drive</w:t>
              </w:r>
            </w:hyperlink>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FE1327" w:rsidRDefault="00FE1327" w:rsidP="00AA5381">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60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FE1327" w:rsidRDefault="00FE1327" w:rsidP="00AA5381">
            <w:pPr>
              <w:spacing w:after="0" w:line="240" w:lineRule="auto"/>
              <w:jc w:val="right"/>
              <w:rPr>
                <w:rFonts w:ascii="Calibri" w:eastAsia="Times New Roman" w:hAnsi="Calibri" w:cs="Times New Roman"/>
                <w:color w:val="000000"/>
                <w:lang w:eastAsia="en-GB"/>
              </w:rPr>
            </w:pPr>
            <w:r w:rsidRPr="00FE1327">
              <w:rPr>
                <w:rFonts w:ascii="Calibri" w:eastAsia="Times New Roman" w:hAnsi="Calibri" w:cs="Times New Roman"/>
                <w:color w:val="000000"/>
                <w:lang w:eastAsia="en-GB"/>
              </w:rPr>
              <w:t>0</w:t>
            </w:r>
          </w:p>
        </w:tc>
        <w:tc>
          <w:tcPr>
            <w:tcW w:w="757"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lang w:eastAsia="en-GB"/>
              </w:rPr>
            </w:pPr>
            <w:r w:rsidRPr="00AA5381">
              <w:rPr>
                <w:rFonts w:ascii="Calibri" w:eastAsia="Times New Roman" w:hAnsi="Calibri" w:cs="Times New Roman"/>
                <w:bCs/>
                <w:color w:val="000000"/>
                <w:lang w:eastAsia="en-GB"/>
              </w:rPr>
              <w:t>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sz w:val="20"/>
                <w:szCs w:val="20"/>
                <w:lang w:eastAsia="en-GB"/>
              </w:rPr>
            </w:pPr>
            <w:r w:rsidRPr="00AA5381">
              <w:rPr>
                <w:rFonts w:ascii="Calibri" w:eastAsia="Times New Roman" w:hAnsi="Calibri" w:cs="Times New Roman"/>
                <w:bCs/>
                <w:color w:val="000000"/>
                <w:sz w:val="20"/>
                <w:szCs w:val="20"/>
                <w:lang w:eastAsia="en-GB"/>
              </w:rPr>
              <w:t>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sz w:val="20"/>
                <w:szCs w:val="20"/>
                <w:lang w:eastAsia="en-GB"/>
              </w:rPr>
            </w:pPr>
            <w:r w:rsidRPr="00AA5381">
              <w:rPr>
                <w:rFonts w:ascii="Calibri" w:eastAsia="Times New Roman" w:hAnsi="Calibri" w:cs="Times New Roman"/>
                <w:bCs/>
                <w:color w:val="000000"/>
                <w:sz w:val="20"/>
                <w:szCs w:val="20"/>
                <w:lang w:eastAsia="en-GB"/>
              </w:rPr>
              <w:t>30</w:t>
            </w:r>
          </w:p>
        </w:tc>
      </w:tr>
    </w:tbl>
    <w:p w:rsidR="00FE1327" w:rsidRDefault="00FE1327" w:rsidP="00207ED4">
      <w:pPr>
        <w:rPr>
          <w:rFonts w:ascii="Arial" w:hAnsi="Arial" w:cs="Arial"/>
          <w:sz w:val="24"/>
          <w:szCs w:val="24"/>
        </w:rPr>
      </w:pPr>
    </w:p>
    <w:p w:rsidR="0066355E" w:rsidRDefault="0066355E" w:rsidP="00207ED4">
      <w:pPr>
        <w:rPr>
          <w:rFonts w:ascii="Arial" w:hAnsi="Arial" w:cs="Arial"/>
          <w:b/>
          <w:sz w:val="24"/>
          <w:szCs w:val="24"/>
          <w:u w:val="single"/>
        </w:rPr>
      </w:pPr>
    </w:p>
    <w:p w:rsidR="00FE1327" w:rsidRPr="00FE1327" w:rsidRDefault="00FE1327" w:rsidP="00207ED4">
      <w:pPr>
        <w:rPr>
          <w:rFonts w:ascii="Arial" w:hAnsi="Arial" w:cs="Arial"/>
          <w:b/>
          <w:sz w:val="24"/>
          <w:szCs w:val="24"/>
          <w:u w:val="single"/>
        </w:rPr>
      </w:pPr>
      <w:r w:rsidRPr="00FE1327">
        <w:rPr>
          <w:rFonts w:ascii="Arial" w:hAnsi="Arial" w:cs="Arial"/>
          <w:b/>
          <w:sz w:val="24"/>
          <w:szCs w:val="24"/>
          <w:u w:val="single"/>
        </w:rPr>
        <w:lastRenderedPageBreak/>
        <w:t xml:space="preserve">Leyland &amp; Cuerden </w:t>
      </w:r>
    </w:p>
    <w:tbl>
      <w:tblPr>
        <w:tblW w:w="11233" w:type="dxa"/>
        <w:tblLook w:val="04A0" w:firstRow="1" w:lastRow="0" w:firstColumn="1" w:lastColumn="0" w:noHBand="0" w:noVBand="1"/>
      </w:tblPr>
      <w:tblGrid>
        <w:gridCol w:w="5740"/>
        <w:gridCol w:w="1660"/>
        <w:gridCol w:w="1660"/>
        <w:gridCol w:w="757"/>
        <w:gridCol w:w="708"/>
        <w:gridCol w:w="708"/>
      </w:tblGrid>
      <w:tr w:rsidR="00FE1327" w:rsidRPr="009F008A" w:rsidTr="00FE1327">
        <w:trPr>
          <w:trHeight w:val="656"/>
        </w:trPr>
        <w:tc>
          <w:tcPr>
            <w:tcW w:w="5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327" w:rsidRPr="009F008A" w:rsidRDefault="00FE1327" w:rsidP="00FE1327">
            <w:pPr>
              <w:spacing w:after="0" w:line="240" w:lineRule="auto"/>
              <w:jc w:val="center"/>
              <w:rPr>
                <w:rFonts w:ascii="Calibri" w:eastAsia="Times New Roman" w:hAnsi="Calibri" w:cs="Times New Roman"/>
                <w:color w:val="000000"/>
                <w:u w:val="single"/>
                <w:lang w:eastAsia="en-GB"/>
              </w:rPr>
            </w:pPr>
            <w:r w:rsidRPr="009F008A">
              <w:rPr>
                <w:rFonts w:ascii="Calibri" w:eastAsia="Times New Roman" w:hAnsi="Calibri" w:cs="Times New Roman"/>
                <w:color w:val="000000"/>
                <w:u w:val="single"/>
                <w:lang w:eastAsia="en-GB"/>
              </w:rPr>
              <w:t>Site</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9F008A" w:rsidRDefault="00FE1327" w:rsidP="00FE1327">
            <w:pPr>
              <w:spacing w:after="0" w:line="240" w:lineRule="auto"/>
              <w:jc w:val="center"/>
              <w:rPr>
                <w:rFonts w:ascii="Calibri" w:eastAsia="Times New Roman" w:hAnsi="Calibri" w:cs="Times New Roman"/>
                <w:color w:val="000000"/>
                <w:u w:val="single"/>
                <w:lang w:eastAsia="en-GB"/>
              </w:rPr>
            </w:pPr>
            <w:r>
              <w:rPr>
                <w:rFonts w:ascii="Calibri" w:eastAsia="Times New Roman" w:hAnsi="Calibri" w:cs="Times New Roman"/>
                <w:color w:val="000000"/>
                <w:u w:val="single"/>
                <w:lang w:eastAsia="en-GB"/>
              </w:rPr>
              <w:t>No of units</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9F008A" w:rsidRDefault="00FE1327" w:rsidP="00FE1327">
            <w:pPr>
              <w:spacing w:after="0" w:line="240" w:lineRule="auto"/>
              <w:jc w:val="center"/>
              <w:rPr>
                <w:rFonts w:ascii="Calibri" w:eastAsia="Times New Roman" w:hAnsi="Calibri" w:cs="Times New Roman"/>
                <w:color w:val="000000"/>
                <w:u w:val="single"/>
                <w:lang w:eastAsia="en-GB"/>
              </w:rPr>
            </w:pPr>
            <w:r>
              <w:rPr>
                <w:rFonts w:ascii="Calibri" w:eastAsia="Times New Roman" w:hAnsi="Calibri" w:cs="Times New Roman"/>
                <w:color w:val="000000"/>
                <w:u w:val="single"/>
                <w:lang w:eastAsia="en-GB"/>
              </w:rPr>
              <w:t>No of units completed as at March 2016</w:t>
            </w:r>
          </w:p>
        </w:tc>
        <w:tc>
          <w:tcPr>
            <w:tcW w:w="757" w:type="dxa"/>
            <w:tcBorders>
              <w:top w:val="single" w:sz="4" w:space="0" w:color="auto"/>
              <w:left w:val="nil"/>
              <w:bottom w:val="single" w:sz="4" w:space="0" w:color="auto"/>
              <w:right w:val="single" w:sz="4" w:space="0" w:color="auto"/>
            </w:tcBorders>
            <w:shd w:val="clear" w:color="000000" w:fill="D9D9D9"/>
            <w:vAlign w:val="center"/>
            <w:hideMark/>
          </w:tcPr>
          <w:p w:rsidR="00FE1327" w:rsidRPr="009F008A" w:rsidRDefault="00FE1327" w:rsidP="00FE1327">
            <w:pPr>
              <w:spacing w:after="0" w:line="240" w:lineRule="auto"/>
              <w:jc w:val="center"/>
              <w:rPr>
                <w:rFonts w:ascii="Calibri" w:eastAsia="Times New Roman" w:hAnsi="Calibri" w:cs="Times New Roman"/>
                <w:b/>
                <w:bCs/>
                <w:color w:val="000000"/>
                <w:u w:val="single"/>
                <w:lang w:eastAsia="en-GB"/>
              </w:rPr>
            </w:pPr>
            <w:proofErr w:type="spellStart"/>
            <w:r w:rsidRPr="009F008A">
              <w:rPr>
                <w:rFonts w:ascii="Calibri" w:eastAsia="Times New Roman" w:hAnsi="Calibri" w:cs="Times New Roman"/>
                <w:b/>
                <w:bCs/>
                <w:color w:val="000000"/>
                <w:u w:val="single"/>
                <w:lang w:eastAsia="en-GB"/>
              </w:rPr>
              <w:t>Yr</w:t>
            </w:r>
            <w:proofErr w:type="spellEnd"/>
            <w:r w:rsidRPr="009F008A">
              <w:rPr>
                <w:rFonts w:ascii="Calibri" w:eastAsia="Times New Roman" w:hAnsi="Calibri" w:cs="Times New Roman"/>
                <w:b/>
                <w:bCs/>
                <w:color w:val="000000"/>
                <w:u w:val="single"/>
                <w:lang w:eastAsia="en-GB"/>
              </w:rPr>
              <w:t xml:space="preserve"> 3 16/17</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9F008A" w:rsidRDefault="00FE1327" w:rsidP="00FE1327">
            <w:pPr>
              <w:spacing w:after="0" w:line="240" w:lineRule="auto"/>
              <w:jc w:val="center"/>
              <w:rPr>
                <w:rFonts w:ascii="Calibri" w:eastAsia="Times New Roman" w:hAnsi="Calibri" w:cs="Times New Roman"/>
                <w:b/>
                <w:bCs/>
                <w:color w:val="000000"/>
                <w:sz w:val="20"/>
                <w:szCs w:val="20"/>
                <w:u w:val="single"/>
                <w:lang w:eastAsia="en-GB"/>
              </w:rPr>
            </w:pPr>
            <w:r w:rsidRPr="009F008A">
              <w:rPr>
                <w:rFonts w:ascii="Calibri" w:eastAsia="Times New Roman" w:hAnsi="Calibri" w:cs="Times New Roman"/>
                <w:b/>
                <w:bCs/>
                <w:color w:val="000000"/>
                <w:sz w:val="20"/>
                <w:szCs w:val="20"/>
                <w:u w:val="single"/>
                <w:lang w:eastAsia="en-GB"/>
              </w:rPr>
              <w:t>Yr4 17/18</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9F008A" w:rsidRDefault="00FE1327" w:rsidP="00FE1327">
            <w:pPr>
              <w:spacing w:after="0" w:line="240" w:lineRule="auto"/>
              <w:jc w:val="center"/>
              <w:rPr>
                <w:rFonts w:ascii="Calibri" w:eastAsia="Times New Roman" w:hAnsi="Calibri" w:cs="Times New Roman"/>
                <w:b/>
                <w:bCs/>
                <w:color w:val="000000"/>
                <w:sz w:val="20"/>
                <w:szCs w:val="20"/>
                <w:u w:val="single"/>
                <w:lang w:eastAsia="en-GB"/>
              </w:rPr>
            </w:pPr>
            <w:r w:rsidRPr="009F008A">
              <w:rPr>
                <w:rFonts w:ascii="Calibri" w:eastAsia="Times New Roman" w:hAnsi="Calibri" w:cs="Times New Roman"/>
                <w:b/>
                <w:bCs/>
                <w:color w:val="000000"/>
                <w:sz w:val="20"/>
                <w:szCs w:val="20"/>
                <w:u w:val="single"/>
                <w:lang w:eastAsia="en-GB"/>
              </w:rPr>
              <w:t>Yr5 18/19</w:t>
            </w:r>
          </w:p>
        </w:tc>
      </w:tr>
      <w:tr w:rsidR="00FE1327" w:rsidRPr="00461046" w:rsidTr="00FE1327">
        <w:trPr>
          <w:trHeight w:val="284"/>
        </w:trPr>
        <w:tc>
          <w:tcPr>
            <w:tcW w:w="5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327" w:rsidRPr="00FE1327" w:rsidRDefault="00AA7FE8" w:rsidP="00FE1327">
            <w:pPr>
              <w:spacing w:after="0" w:line="240" w:lineRule="auto"/>
              <w:rPr>
                <w:rFonts w:ascii="Calibri" w:eastAsia="Times New Roman" w:hAnsi="Calibri" w:cs="Times New Roman"/>
                <w:lang w:eastAsia="en-GB"/>
              </w:rPr>
            </w:pPr>
            <w:hyperlink r:id="rId72" w:anchor="'Moss Side Test Track'!A1" w:history="1">
              <w:r w:rsidR="00FE1327" w:rsidRPr="00FE1327">
                <w:rPr>
                  <w:rStyle w:val="Hyperlink"/>
                  <w:rFonts w:ascii="Calibri" w:eastAsia="Times New Roman" w:hAnsi="Calibri" w:cs="Times New Roman"/>
                  <w:color w:val="auto"/>
                  <w:u w:val="none"/>
                  <w:lang w:eastAsia="en-GB"/>
                </w:rPr>
                <w:t>Moss Side Test Track</w:t>
              </w:r>
            </w:hyperlink>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461046" w:rsidRDefault="00FE1327" w:rsidP="00AA5381">
            <w:pPr>
              <w:spacing w:after="0" w:line="240" w:lineRule="auto"/>
              <w:jc w:val="right"/>
              <w:rPr>
                <w:rFonts w:ascii="Calibri" w:eastAsia="Times New Roman" w:hAnsi="Calibri" w:cs="Times New Roman"/>
                <w:color w:val="000000"/>
                <w:lang w:eastAsia="en-GB"/>
              </w:rPr>
            </w:pPr>
            <w:r w:rsidRPr="00461046">
              <w:rPr>
                <w:rFonts w:ascii="Calibri" w:eastAsia="Times New Roman" w:hAnsi="Calibri" w:cs="Times New Roman"/>
                <w:color w:val="000000"/>
                <w:lang w:eastAsia="en-GB"/>
              </w:rPr>
              <w:t>750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461046" w:rsidRDefault="00FE1327" w:rsidP="00AA5381">
            <w:pPr>
              <w:spacing w:after="0" w:line="240" w:lineRule="auto"/>
              <w:jc w:val="right"/>
              <w:rPr>
                <w:rFonts w:ascii="Calibri" w:eastAsia="Times New Roman" w:hAnsi="Calibri" w:cs="Times New Roman"/>
                <w:color w:val="000000"/>
                <w:lang w:eastAsia="en-GB"/>
              </w:rPr>
            </w:pPr>
            <w:r w:rsidRPr="00461046">
              <w:rPr>
                <w:rFonts w:ascii="Calibri" w:eastAsia="Times New Roman" w:hAnsi="Calibri" w:cs="Times New Roman"/>
                <w:color w:val="000000"/>
                <w:lang w:eastAsia="en-GB"/>
              </w:rPr>
              <w:t>0</w:t>
            </w:r>
          </w:p>
        </w:tc>
        <w:tc>
          <w:tcPr>
            <w:tcW w:w="757"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lang w:eastAsia="en-GB"/>
              </w:rPr>
            </w:pPr>
            <w:r w:rsidRPr="00AA5381">
              <w:rPr>
                <w:rFonts w:ascii="Calibri" w:eastAsia="Times New Roman" w:hAnsi="Calibri" w:cs="Times New Roman"/>
                <w:bCs/>
                <w:color w:val="000000"/>
                <w:lang w:eastAsia="en-GB"/>
              </w:rPr>
              <w:t>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sz w:val="20"/>
                <w:szCs w:val="20"/>
                <w:lang w:eastAsia="en-GB"/>
              </w:rPr>
            </w:pPr>
            <w:r w:rsidRPr="00AA5381">
              <w:rPr>
                <w:rFonts w:ascii="Calibri" w:eastAsia="Times New Roman" w:hAnsi="Calibri" w:cs="Times New Roman"/>
                <w:bCs/>
                <w:color w:val="000000"/>
                <w:sz w:val="20"/>
                <w:szCs w:val="20"/>
                <w:lang w:eastAsia="en-GB"/>
              </w:rPr>
              <w:t>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sz w:val="20"/>
                <w:szCs w:val="20"/>
                <w:lang w:eastAsia="en-GB"/>
              </w:rPr>
            </w:pPr>
            <w:r w:rsidRPr="00AA5381">
              <w:rPr>
                <w:rFonts w:ascii="Calibri" w:eastAsia="Times New Roman" w:hAnsi="Calibri" w:cs="Times New Roman"/>
                <w:bCs/>
                <w:color w:val="000000"/>
                <w:sz w:val="20"/>
                <w:szCs w:val="20"/>
                <w:lang w:eastAsia="en-GB"/>
              </w:rPr>
              <w:t>0</w:t>
            </w:r>
          </w:p>
        </w:tc>
      </w:tr>
      <w:tr w:rsidR="00FE1327" w:rsidRPr="00461046" w:rsidTr="00FE1327">
        <w:trPr>
          <w:trHeight w:val="284"/>
        </w:trPr>
        <w:tc>
          <w:tcPr>
            <w:tcW w:w="5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327" w:rsidRPr="00FE1327" w:rsidRDefault="00AA7FE8" w:rsidP="00FE1327">
            <w:pPr>
              <w:spacing w:after="0" w:line="240" w:lineRule="auto"/>
              <w:rPr>
                <w:rFonts w:ascii="Calibri" w:eastAsia="Times New Roman" w:hAnsi="Calibri" w:cs="Times New Roman"/>
                <w:lang w:eastAsia="en-GB"/>
              </w:rPr>
            </w:pPr>
            <w:hyperlink r:id="rId73" w:anchor="' North of Northern P1'!A1" w:history="1">
              <w:r w:rsidR="00FE1327" w:rsidRPr="00FE1327">
                <w:rPr>
                  <w:rStyle w:val="Hyperlink"/>
                  <w:rFonts w:ascii="Calibri" w:eastAsia="Times New Roman" w:hAnsi="Calibri" w:cs="Times New Roman"/>
                  <w:color w:val="auto"/>
                  <w:u w:val="none"/>
                  <w:lang w:eastAsia="en-GB"/>
                </w:rPr>
                <w:t>Moss Lane - North of Northern Section - Phase 1</w:t>
              </w:r>
            </w:hyperlink>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461046" w:rsidRDefault="00FE1327" w:rsidP="00AA5381">
            <w:pPr>
              <w:spacing w:after="0" w:line="240" w:lineRule="auto"/>
              <w:jc w:val="right"/>
              <w:rPr>
                <w:rFonts w:ascii="Calibri" w:eastAsia="Times New Roman" w:hAnsi="Calibri" w:cs="Times New Roman"/>
                <w:color w:val="000000"/>
                <w:lang w:eastAsia="en-GB"/>
              </w:rPr>
            </w:pPr>
            <w:r w:rsidRPr="00461046">
              <w:rPr>
                <w:rFonts w:ascii="Calibri" w:eastAsia="Times New Roman" w:hAnsi="Calibri" w:cs="Times New Roman"/>
                <w:color w:val="000000"/>
                <w:lang w:eastAsia="en-GB"/>
              </w:rPr>
              <w:t>200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461046" w:rsidRDefault="00FE1327" w:rsidP="00AA5381">
            <w:pPr>
              <w:spacing w:after="0" w:line="240" w:lineRule="auto"/>
              <w:jc w:val="right"/>
              <w:rPr>
                <w:rFonts w:ascii="Calibri" w:eastAsia="Times New Roman" w:hAnsi="Calibri" w:cs="Times New Roman"/>
                <w:color w:val="000000"/>
                <w:lang w:eastAsia="en-GB"/>
              </w:rPr>
            </w:pPr>
            <w:r w:rsidRPr="00461046">
              <w:rPr>
                <w:rFonts w:ascii="Calibri" w:eastAsia="Times New Roman" w:hAnsi="Calibri" w:cs="Times New Roman"/>
                <w:color w:val="000000"/>
                <w:lang w:eastAsia="en-GB"/>
              </w:rPr>
              <w:t>0</w:t>
            </w:r>
          </w:p>
        </w:tc>
        <w:tc>
          <w:tcPr>
            <w:tcW w:w="757"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lang w:eastAsia="en-GB"/>
              </w:rPr>
            </w:pPr>
            <w:r w:rsidRPr="00AA5381">
              <w:rPr>
                <w:rFonts w:ascii="Calibri" w:eastAsia="Times New Roman" w:hAnsi="Calibri" w:cs="Times New Roman"/>
                <w:bCs/>
                <w:color w:val="000000"/>
                <w:lang w:eastAsia="en-GB"/>
              </w:rPr>
              <w:t>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sz w:val="20"/>
                <w:szCs w:val="20"/>
                <w:lang w:eastAsia="en-GB"/>
              </w:rPr>
            </w:pPr>
            <w:r w:rsidRPr="00AA5381">
              <w:rPr>
                <w:rFonts w:ascii="Calibri" w:eastAsia="Times New Roman" w:hAnsi="Calibri" w:cs="Times New Roman"/>
                <w:bCs/>
                <w:color w:val="000000"/>
                <w:sz w:val="20"/>
                <w:szCs w:val="20"/>
                <w:lang w:eastAsia="en-GB"/>
              </w:rPr>
              <w:t>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sz w:val="20"/>
                <w:szCs w:val="20"/>
                <w:lang w:eastAsia="en-GB"/>
              </w:rPr>
            </w:pPr>
            <w:r w:rsidRPr="00AA5381">
              <w:rPr>
                <w:rFonts w:ascii="Calibri" w:eastAsia="Times New Roman" w:hAnsi="Calibri" w:cs="Times New Roman"/>
                <w:bCs/>
                <w:color w:val="000000"/>
                <w:sz w:val="20"/>
                <w:szCs w:val="20"/>
                <w:lang w:eastAsia="en-GB"/>
              </w:rPr>
              <w:t>0</w:t>
            </w:r>
          </w:p>
        </w:tc>
      </w:tr>
      <w:tr w:rsidR="00FE1327" w:rsidRPr="00461046" w:rsidTr="00FE1327">
        <w:trPr>
          <w:trHeight w:val="284"/>
        </w:trPr>
        <w:tc>
          <w:tcPr>
            <w:tcW w:w="5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327" w:rsidRPr="00FE1327" w:rsidRDefault="00AA7FE8" w:rsidP="00FE1327">
            <w:pPr>
              <w:spacing w:after="0" w:line="240" w:lineRule="auto"/>
              <w:rPr>
                <w:rFonts w:ascii="Calibri" w:eastAsia="Times New Roman" w:hAnsi="Calibri" w:cs="Times New Roman"/>
                <w:lang w:eastAsia="en-GB"/>
              </w:rPr>
            </w:pPr>
            <w:hyperlink r:id="rId74" w:anchor="'North of Northern P2'!A1" w:history="1">
              <w:r w:rsidR="00FE1327" w:rsidRPr="00FE1327">
                <w:rPr>
                  <w:rStyle w:val="Hyperlink"/>
                  <w:rFonts w:ascii="Calibri" w:eastAsia="Times New Roman" w:hAnsi="Calibri" w:cs="Times New Roman"/>
                  <w:color w:val="auto"/>
                  <w:u w:val="none"/>
                  <w:lang w:eastAsia="en-GB"/>
                </w:rPr>
                <w:t>Moss Lane - North of Northern Section - Phase 2</w:t>
              </w:r>
            </w:hyperlink>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461046" w:rsidRDefault="00FE1327" w:rsidP="00AA5381">
            <w:pPr>
              <w:spacing w:after="0" w:line="240" w:lineRule="auto"/>
              <w:jc w:val="right"/>
              <w:rPr>
                <w:rFonts w:ascii="Calibri" w:eastAsia="Times New Roman" w:hAnsi="Calibri" w:cs="Times New Roman"/>
                <w:color w:val="000000"/>
                <w:lang w:eastAsia="en-GB"/>
              </w:rPr>
            </w:pPr>
            <w:r w:rsidRPr="00461046">
              <w:rPr>
                <w:rFonts w:ascii="Calibri" w:eastAsia="Times New Roman" w:hAnsi="Calibri" w:cs="Times New Roman"/>
                <w:color w:val="000000"/>
                <w:lang w:eastAsia="en-GB"/>
              </w:rPr>
              <w:t>200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461046" w:rsidRDefault="00FE1327" w:rsidP="00AA5381">
            <w:pPr>
              <w:spacing w:after="0" w:line="240" w:lineRule="auto"/>
              <w:jc w:val="right"/>
              <w:rPr>
                <w:rFonts w:ascii="Calibri" w:eastAsia="Times New Roman" w:hAnsi="Calibri" w:cs="Times New Roman"/>
                <w:color w:val="000000"/>
                <w:lang w:eastAsia="en-GB"/>
              </w:rPr>
            </w:pPr>
            <w:r w:rsidRPr="00461046">
              <w:rPr>
                <w:rFonts w:ascii="Calibri" w:eastAsia="Times New Roman" w:hAnsi="Calibri" w:cs="Times New Roman"/>
                <w:color w:val="000000"/>
                <w:lang w:eastAsia="en-GB"/>
              </w:rPr>
              <w:t>0</w:t>
            </w:r>
          </w:p>
        </w:tc>
        <w:tc>
          <w:tcPr>
            <w:tcW w:w="757"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lang w:eastAsia="en-GB"/>
              </w:rPr>
            </w:pPr>
            <w:r w:rsidRPr="00AA5381">
              <w:rPr>
                <w:rFonts w:ascii="Calibri" w:eastAsia="Times New Roman" w:hAnsi="Calibri" w:cs="Times New Roman"/>
                <w:bCs/>
                <w:color w:val="000000"/>
                <w:lang w:eastAsia="en-GB"/>
              </w:rPr>
              <w:t>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sz w:val="20"/>
                <w:szCs w:val="20"/>
                <w:lang w:eastAsia="en-GB"/>
              </w:rPr>
            </w:pPr>
            <w:r w:rsidRPr="00AA5381">
              <w:rPr>
                <w:rFonts w:ascii="Calibri" w:eastAsia="Times New Roman" w:hAnsi="Calibri" w:cs="Times New Roman"/>
                <w:bCs/>
                <w:color w:val="000000"/>
                <w:sz w:val="20"/>
                <w:szCs w:val="20"/>
                <w:lang w:eastAsia="en-GB"/>
              </w:rPr>
              <w:t>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sz w:val="20"/>
                <w:szCs w:val="20"/>
                <w:lang w:eastAsia="en-GB"/>
              </w:rPr>
            </w:pPr>
            <w:r w:rsidRPr="00AA5381">
              <w:rPr>
                <w:rFonts w:ascii="Calibri" w:eastAsia="Times New Roman" w:hAnsi="Calibri" w:cs="Times New Roman"/>
                <w:bCs/>
                <w:color w:val="000000"/>
                <w:sz w:val="20"/>
                <w:szCs w:val="20"/>
                <w:lang w:eastAsia="en-GB"/>
              </w:rPr>
              <w:t>0</w:t>
            </w:r>
          </w:p>
        </w:tc>
      </w:tr>
      <w:tr w:rsidR="00FE1327" w:rsidRPr="00461046" w:rsidTr="00FE1327">
        <w:trPr>
          <w:trHeight w:val="284"/>
        </w:trPr>
        <w:tc>
          <w:tcPr>
            <w:tcW w:w="5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327" w:rsidRPr="00FE1327" w:rsidRDefault="00AA7FE8" w:rsidP="00FE1327">
            <w:pPr>
              <w:spacing w:after="0" w:line="240" w:lineRule="auto"/>
              <w:rPr>
                <w:rFonts w:ascii="Calibri" w:eastAsia="Times New Roman" w:hAnsi="Calibri" w:cs="Times New Roman"/>
                <w:lang w:eastAsia="en-GB"/>
              </w:rPr>
            </w:pPr>
            <w:hyperlink r:id="rId75" w:anchor="'South of Northern'!A1" w:history="1">
              <w:r w:rsidR="00FE1327" w:rsidRPr="00FE1327">
                <w:rPr>
                  <w:rStyle w:val="Hyperlink"/>
                  <w:rFonts w:ascii="Calibri" w:eastAsia="Times New Roman" w:hAnsi="Calibri" w:cs="Times New Roman"/>
                  <w:color w:val="auto"/>
                  <w:u w:val="none"/>
                  <w:lang w:eastAsia="en-GB"/>
                </w:rPr>
                <w:t>Moss Lane - South of Northern Section</w:t>
              </w:r>
            </w:hyperlink>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461046" w:rsidRDefault="00FE1327" w:rsidP="00AA5381">
            <w:pPr>
              <w:spacing w:after="0" w:line="240" w:lineRule="auto"/>
              <w:jc w:val="right"/>
              <w:rPr>
                <w:rFonts w:ascii="Calibri" w:eastAsia="Times New Roman" w:hAnsi="Calibri" w:cs="Times New Roman"/>
                <w:color w:val="000000"/>
                <w:lang w:eastAsia="en-GB"/>
              </w:rPr>
            </w:pPr>
            <w:r w:rsidRPr="00461046">
              <w:rPr>
                <w:rFonts w:ascii="Calibri" w:eastAsia="Times New Roman" w:hAnsi="Calibri" w:cs="Times New Roman"/>
                <w:color w:val="000000"/>
                <w:lang w:eastAsia="en-GB"/>
              </w:rPr>
              <w:t>122</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461046" w:rsidRDefault="00FE1327" w:rsidP="00AA5381">
            <w:pPr>
              <w:spacing w:after="0" w:line="240" w:lineRule="auto"/>
              <w:jc w:val="right"/>
              <w:rPr>
                <w:rFonts w:ascii="Calibri" w:eastAsia="Times New Roman" w:hAnsi="Calibri" w:cs="Times New Roman"/>
                <w:color w:val="000000"/>
                <w:lang w:eastAsia="en-GB"/>
              </w:rPr>
            </w:pPr>
            <w:r w:rsidRPr="00461046">
              <w:rPr>
                <w:rFonts w:ascii="Calibri" w:eastAsia="Times New Roman" w:hAnsi="Calibri" w:cs="Times New Roman"/>
                <w:color w:val="000000"/>
                <w:lang w:eastAsia="en-GB"/>
              </w:rPr>
              <w:t>0</w:t>
            </w:r>
          </w:p>
        </w:tc>
        <w:tc>
          <w:tcPr>
            <w:tcW w:w="757"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lang w:eastAsia="en-GB"/>
              </w:rPr>
            </w:pPr>
            <w:r w:rsidRPr="00AA5381">
              <w:rPr>
                <w:rFonts w:ascii="Calibri" w:eastAsia="Times New Roman" w:hAnsi="Calibri" w:cs="Times New Roman"/>
                <w:bCs/>
                <w:color w:val="000000"/>
                <w:lang w:eastAsia="en-GB"/>
              </w:rPr>
              <w:t>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sz w:val="20"/>
                <w:szCs w:val="20"/>
                <w:lang w:eastAsia="en-GB"/>
              </w:rPr>
            </w:pPr>
            <w:r w:rsidRPr="00AA5381">
              <w:rPr>
                <w:rFonts w:ascii="Calibri" w:eastAsia="Times New Roman" w:hAnsi="Calibri" w:cs="Times New Roman"/>
                <w:bCs/>
                <w:color w:val="000000"/>
                <w:sz w:val="20"/>
                <w:szCs w:val="20"/>
                <w:lang w:eastAsia="en-GB"/>
              </w:rPr>
              <w:t>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sz w:val="20"/>
                <w:szCs w:val="20"/>
                <w:lang w:eastAsia="en-GB"/>
              </w:rPr>
            </w:pPr>
            <w:r w:rsidRPr="00AA5381">
              <w:rPr>
                <w:rFonts w:ascii="Calibri" w:eastAsia="Times New Roman" w:hAnsi="Calibri" w:cs="Times New Roman"/>
                <w:bCs/>
                <w:color w:val="000000"/>
                <w:sz w:val="20"/>
                <w:szCs w:val="20"/>
                <w:lang w:eastAsia="en-GB"/>
              </w:rPr>
              <w:t>0</w:t>
            </w:r>
          </w:p>
        </w:tc>
      </w:tr>
      <w:tr w:rsidR="00FE1327" w:rsidRPr="00461046" w:rsidTr="00FE1327">
        <w:trPr>
          <w:trHeight w:val="284"/>
        </w:trPr>
        <w:tc>
          <w:tcPr>
            <w:tcW w:w="5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327" w:rsidRPr="00FE1327" w:rsidRDefault="00AA7FE8" w:rsidP="00FE1327">
            <w:pPr>
              <w:spacing w:after="0" w:line="240" w:lineRule="auto"/>
              <w:rPr>
                <w:rFonts w:ascii="Calibri" w:eastAsia="Times New Roman" w:hAnsi="Calibri" w:cs="Times New Roman"/>
                <w:lang w:eastAsia="en-GB"/>
              </w:rPr>
            </w:pPr>
            <w:hyperlink r:id="rId76" w:anchor="'South of Southern'!A1" w:history="1">
              <w:r w:rsidR="00FE1327" w:rsidRPr="00FE1327">
                <w:rPr>
                  <w:rStyle w:val="Hyperlink"/>
                  <w:rFonts w:ascii="Calibri" w:eastAsia="Times New Roman" w:hAnsi="Calibri" w:cs="Times New Roman"/>
                  <w:color w:val="auto"/>
                  <w:u w:val="none"/>
                  <w:lang w:eastAsia="en-GB"/>
                </w:rPr>
                <w:t>Moss Lane - South of Southern Section</w:t>
              </w:r>
            </w:hyperlink>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461046" w:rsidRDefault="00FE1327" w:rsidP="00AA5381">
            <w:pPr>
              <w:spacing w:after="0" w:line="240" w:lineRule="auto"/>
              <w:jc w:val="right"/>
              <w:rPr>
                <w:rFonts w:ascii="Calibri" w:eastAsia="Times New Roman" w:hAnsi="Calibri" w:cs="Times New Roman"/>
                <w:color w:val="000000"/>
                <w:lang w:eastAsia="en-GB"/>
              </w:rPr>
            </w:pPr>
            <w:r w:rsidRPr="00461046">
              <w:rPr>
                <w:rFonts w:ascii="Calibri" w:eastAsia="Times New Roman" w:hAnsi="Calibri" w:cs="Times New Roman"/>
                <w:color w:val="000000"/>
                <w:lang w:eastAsia="en-GB"/>
              </w:rPr>
              <w:t>175</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461046" w:rsidRDefault="00FE1327" w:rsidP="00AA5381">
            <w:pPr>
              <w:spacing w:after="0" w:line="240" w:lineRule="auto"/>
              <w:jc w:val="right"/>
              <w:rPr>
                <w:rFonts w:ascii="Calibri" w:eastAsia="Times New Roman" w:hAnsi="Calibri" w:cs="Times New Roman"/>
                <w:color w:val="000000"/>
                <w:lang w:eastAsia="en-GB"/>
              </w:rPr>
            </w:pPr>
            <w:r w:rsidRPr="00461046">
              <w:rPr>
                <w:rFonts w:ascii="Calibri" w:eastAsia="Times New Roman" w:hAnsi="Calibri" w:cs="Times New Roman"/>
                <w:color w:val="000000"/>
                <w:lang w:eastAsia="en-GB"/>
              </w:rPr>
              <w:t>0</w:t>
            </w:r>
          </w:p>
        </w:tc>
        <w:tc>
          <w:tcPr>
            <w:tcW w:w="757"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lang w:eastAsia="en-GB"/>
              </w:rPr>
            </w:pPr>
            <w:r w:rsidRPr="00AA5381">
              <w:rPr>
                <w:rFonts w:ascii="Calibri" w:eastAsia="Times New Roman" w:hAnsi="Calibri" w:cs="Times New Roman"/>
                <w:bCs/>
                <w:color w:val="000000"/>
                <w:lang w:eastAsia="en-GB"/>
              </w:rPr>
              <w:t>16</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sz w:val="20"/>
                <w:szCs w:val="20"/>
                <w:lang w:eastAsia="en-GB"/>
              </w:rPr>
            </w:pPr>
            <w:r w:rsidRPr="00AA5381">
              <w:rPr>
                <w:rFonts w:ascii="Calibri" w:eastAsia="Times New Roman" w:hAnsi="Calibri" w:cs="Times New Roman"/>
                <w:bCs/>
                <w:color w:val="000000"/>
                <w:sz w:val="20"/>
                <w:szCs w:val="20"/>
                <w:lang w:eastAsia="en-GB"/>
              </w:rPr>
              <w:t>32</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sz w:val="20"/>
                <w:szCs w:val="20"/>
                <w:lang w:eastAsia="en-GB"/>
              </w:rPr>
            </w:pPr>
            <w:r w:rsidRPr="00AA5381">
              <w:rPr>
                <w:rFonts w:ascii="Calibri" w:eastAsia="Times New Roman" w:hAnsi="Calibri" w:cs="Times New Roman"/>
                <w:bCs/>
                <w:color w:val="000000"/>
                <w:sz w:val="20"/>
                <w:szCs w:val="20"/>
                <w:lang w:eastAsia="en-GB"/>
              </w:rPr>
              <w:t>32</w:t>
            </w:r>
          </w:p>
        </w:tc>
      </w:tr>
      <w:tr w:rsidR="00FE1327" w:rsidRPr="00461046" w:rsidTr="00FE1327">
        <w:trPr>
          <w:trHeight w:val="284"/>
        </w:trPr>
        <w:tc>
          <w:tcPr>
            <w:tcW w:w="5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327" w:rsidRPr="00FE1327" w:rsidRDefault="00AA7FE8" w:rsidP="00FE1327">
            <w:pPr>
              <w:spacing w:after="0" w:line="240" w:lineRule="auto"/>
              <w:rPr>
                <w:rFonts w:ascii="Calibri" w:eastAsia="Times New Roman" w:hAnsi="Calibri" w:cs="Times New Roman"/>
                <w:lang w:eastAsia="en-GB"/>
              </w:rPr>
            </w:pPr>
            <w:hyperlink r:id="rId77" w:anchor="'North of Southern'!A1" w:history="1">
              <w:r w:rsidR="00FE1327" w:rsidRPr="00FE1327">
                <w:rPr>
                  <w:rStyle w:val="Hyperlink"/>
                  <w:rFonts w:ascii="Calibri" w:eastAsia="Times New Roman" w:hAnsi="Calibri" w:cs="Times New Roman"/>
                  <w:color w:val="auto"/>
                  <w:u w:val="none"/>
                  <w:lang w:eastAsia="en-GB"/>
                </w:rPr>
                <w:t>Moss Lane - North of Southern Section</w:t>
              </w:r>
            </w:hyperlink>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461046" w:rsidRDefault="00FE1327" w:rsidP="00AA5381">
            <w:pPr>
              <w:spacing w:after="0" w:line="240" w:lineRule="auto"/>
              <w:jc w:val="right"/>
              <w:rPr>
                <w:rFonts w:ascii="Calibri" w:eastAsia="Times New Roman" w:hAnsi="Calibri" w:cs="Times New Roman"/>
                <w:color w:val="000000"/>
                <w:lang w:eastAsia="en-GB"/>
              </w:rPr>
            </w:pPr>
            <w:r w:rsidRPr="00461046">
              <w:rPr>
                <w:rFonts w:ascii="Calibri" w:eastAsia="Times New Roman" w:hAnsi="Calibri" w:cs="Times New Roman"/>
                <w:color w:val="000000"/>
                <w:lang w:eastAsia="en-GB"/>
              </w:rPr>
              <w:t>175</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461046" w:rsidRDefault="00FE1327" w:rsidP="00AA5381">
            <w:pPr>
              <w:spacing w:after="0" w:line="240" w:lineRule="auto"/>
              <w:jc w:val="right"/>
              <w:rPr>
                <w:rFonts w:ascii="Calibri" w:eastAsia="Times New Roman" w:hAnsi="Calibri" w:cs="Times New Roman"/>
                <w:color w:val="000000"/>
                <w:lang w:eastAsia="en-GB"/>
              </w:rPr>
            </w:pPr>
            <w:r w:rsidRPr="00461046">
              <w:rPr>
                <w:rFonts w:ascii="Calibri" w:eastAsia="Times New Roman" w:hAnsi="Calibri" w:cs="Times New Roman"/>
                <w:color w:val="000000"/>
                <w:lang w:eastAsia="en-GB"/>
              </w:rPr>
              <w:t>0</w:t>
            </w:r>
          </w:p>
        </w:tc>
        <w:tc>
          <w:tcPr>
            <w:tcW w:w="757"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lang w:eastAsia="en-GB"/>
              </w:rPr>
            </w:pPr>
            <w:r w:rsidRPr="00AA5381">
              <w:rPr>
                <w:rFonts w:ascii="Calibri" w:eastAsia="Times New Roman" w:hAnsi="Calibri" w:cs="Times New Roman"/>
                <w:bCs/>
                <w:color w:val="000000"/>
                <w:lang w:eastAsia="en-GB"/>
              </w:rPr>
              <w:t>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sz w:val="20"/>
                <w:szCs w:val="20"/>
                <w:lang w:eastAsia="en-GB"/>
              </w:rPr>
            </w:pPr>
            <w:r w:rsidRPr="00AA5381">
              <w:rPr>
                <w:rFonts w:ascii="Calibri" w:eastAsia="Times New Roman" w:hAnsi="Calibri" w:cs="Times New Roman"/>
                <w:bCs/>
                <w:color w:val="000000"/>
                <w:sz w:val="20"/>
                <w:szCs w:val="20"/>
                <w:lang w:eastAsia="en-GB"/>
              </w:rPr>
              <w:t>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sz w:val="20"/>
                <w:szCs w:val="20"/>
                <w:lang w:eastAsia="en-GB"/>
              </w:rPr>
            </w:pPr>
            <w:r w:rsidRPr="00AA5381">
              <w:rPr>
                <w:rFonts w:ascii="Calibri" w:eastAsia="Times New Roman" w:hAnsi="Calibri" w:cs="Times New Roman"/>
                <w:bCs/>
                <w:color w:val="000000"/>
                <w:sz w:val="20"/>
                <w:szCs w:val="20"/>
                <w:lang w:eastAsia="en-GB"/>
              </w:rPr>
              <w:t>10</w:t>
            </w:r>
          </w:p>
        </w:tc>
      </w:tr>
      <w:tr w:rsidR="00FE1327" w:rsidRPr="00461046" w:rsidTr="00FE1327">
        <w:trPr>
          <w:trHeight w:val="284"/>
        </w:trPr>
        <w:tc>
          <w:tcPr>
            <w:tcW w:w="5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327" w:rsidRPr="00FE1327" w:rsidRDefault="00FE1327" w:rsidP="00FE1327">
            <w:pPr>
              <w:spacing w:after="0" w:line="240" w:lineRule="auto"/>
              <w:rPr>
                <w:rFonts w:ascii="Calibri" w:eastAsia="Times New Roman" w:hAnsi="Calibri" w:cs="Times New Roman"/>
                <w:lang w:eastAsia="en-GB"/>
              </w:rPr>
            </w:pPr>
            <w:proofErr w:type="spellStart"/>
            <w:r w:rsidRPr="00FE1327">
              <w:rPr>
                <w:rFonts w:ascii="Calibri" w:eastAsia="Times New Roman" w:hAnsi="Calibri" w:cs="Times New Roman"/>
                <w:lang w:eastAsia="en-GB"/>
              </w:rPr>
              <w:t>Altcar</w:t>
            </w:r>
            <w:proofErr w:type="spellEnd"/>
            <w:r w:rsidRPr="00FE1327">
              <w:rPr>
                <w:rFonts w:ascii="Calibri" w:eastAsia="Times New Roman" w:hAnsi="Calibri" w:cs="Times New Roman"/>
                <w:lang w:eastAsia="en-GB"/>
              </w:rPr>
              <w:t xml:space="preserve"> Lane </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461046" w:rsidRDefault="00FE1327" w:rsidP="00AA5381">
            <w:pPr>
              <w:spacing w:after="0" w:line="240" w:lineRule="auto"/>
              <w:jc w:val="right"/>
              <w:rPr>
                <w:rFonts w:ascii="Calibri" w:eastAsia="Times New Roman" w:hAnsi="Calibri" w:cs="Times New Roman"/>
                <w:color w:val="000000"/>
                <w:lang w:eastAsia="en-GB"/>
              </w:rPr>
            </w:pPr>
            <w:r w:rsidRPr="00461046">
              <w:rPr>
                <w:rFonts w:ascii="Calibri" w:eastAsia="Times New Roman" w:hAnsi="Calibri" w:cs="Times New Roman"/>
                <w:color w:val="000000"/>
                <w:lang w:eastAsia="en-GB"/>
              </w:rPr>
              <w:t>160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461046" w:rsidRDefault="00FE1327" w:rsidP="00AA5381">
            <w:pPr>
              <w:spacing w:after="0" w:line="240" w:lineRule="auto"/>
              <w:jc w:val="right"/>
              <w:rPr>
                <w:rFonts w:ascii="Calibri" w:eastAsia="Times New Roman" w:hAnsi="Calibri" w:cs="Times New Roman"/>
                <w:color w:val="000000"/>
                <w:lang w:eastAsia="en-GB"/>
              </w:rPr>
            </w:pPr>
            <w:r w:rsidRPr="00461046">
              <w:rPr>
                <w:rFonts w:ascii="Calibri" w:eastAsia="Times New Roman" w:hAnsi="Calibri" w:cs="Times New Roman"/>
                <w:color w:val="000000"/>
                <w:lang w:eastAsia="en-GB"/>
              </w:rPr>
              <w:t>0</w:t>
            </w:r>
          </w:p>
        </w:tc>
        <w:tc>
          <w:tcPr>
            <w:tcW w:w="757"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lang w:eastAsia="en-GB"/>
              </w:rPr>
            </w:pPr>
            <w:r w:rsidRPr="00AA5381">
              <w:rPr>
                <w:rFonts w:ascii="Calibri" w:eastAsia="Times New Roman" w:hAnsi="Calibri" w:cs="Times New Roman"/>
                <w:bCs/>
                <w:color w:val="000000"/>
                <w:lang w:eastAsia="en-GB"/>
              </w:rPr>
              <w:t>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sz w:val="20"/>
                <w:szCs w:val="20"/>
                <w:lang w:eastAsia="en-GB"/>
              </w:rPr>
            </w:pPr>
            <w:r w:rsidRPr="00AA5381">
              <w:rPr>
                <w:rFonts w:ascii="Calibri" w:eastAsia="Times New Roman" w:hAnsi="Calibri" w:cs="Times New Roman"/>
                <w:bCs/>
                <w:color w:val="000000"/>
                <w:sz w:val="20"/>
                <w:szCs w:val="20"/>
                <w:lang w:eastAsia="en-GB"/>
              </w:rPr>
              <w:t>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sz w:val="20"/>
                <w:szCs w:val="20"/>
                <w:lang w:eastAsia="en-GB"/>
              </w:rPr>
            </w:pPr>
            <w:r w:rsidRPr="00AA5381">
              <w:rPr>
                <w:rFonts w:ascii="Calibri" w:eastAsia="Times New Roman" w:hAnsi="Calibri" w:cs="Times New Roman"/>
                <w:bCs/>
                <w:color w:val="000000"/>
                <w:sz w:val="20"/>
                <w:szCs w:val="20"/>
                <w:lang w:eastAsia="en-GB"/>
              </w:rPr>
              <w:t>0</w:t>
            </w:r>
          </w:p>
        </w:tc>
      </w:tr>
      <w:tr w:rsidR="00FE1327" w:rsidRPr="00461046" w:rsidTr="00FE1327">
        <w:trPr>
          <w:trHeight w:val="301"/>
        </w:trPr>
        <w:tc>
          <w:tcPr>
            <w:tcW w:w="5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327" w:rsidRPr="00FE1327" w:rsidRDefault="00AA7FE8" w:rsidP="00FE1327">
            <w:pPr>
              <w:spacing w:after="0" w:line="240" w:lineRule="auto"/>
              <w:rPr>
                <w:rFonts w:ascii="Calibri" w:eastAsia="Times New Roman" w:hAnsi="Calibri" w:cs="Times New Roman"/>
                <w:lang w:eastAsia="en-GB"/>
              </w:rPr>
            </w:pPr>
            <w:hyperlink r:id="rId78" w:anchor="'Altcar Lane Ph1'!A1" w:history="1">
              <w:proofErr w:type="spellStart"/>
              <w:r w:rsidR="00FE1327" w:rsidRPr="00FE1327">
                <w:rPr>
                  <w:rStyle w:val="Hyperlink"/>
                  <w:rFonts w:ascii="Calibri" w:eastAsia="Times New Roman" w:hAnsi="Calibri" w:cs="Times New Roman"/>
                  <w:color w:val="auto"/>
                  <w:u w:val="none"/>
                  <w:lang w:eastAsia="en-GB"/>
                </w:rPr>
                <w:t>Altcar</w:t>
              </w:r>
              <w:proofErr w:type="spellEnd"/>
              <w:r w:rsidR="00FE1327" w:rsidRPr="00FE1327">
                <w:rPr>
                  <w:rStyle w:val="Hyperlink"/>
                  <w:rFonts w:ascii="Calibri" w:eastAsia="Times New Roman" w:hAnsi="Calibri" w:cs="Times New Roman"/>
                  <w:color w:val="auto"/>
                  <w:u w:val="none"/>
                  <w:lang w:eastAsia="en-GB"/>
                </w:rPr>
                <w:t xml:space="preserve"> Lane - Phase 1</w:t>
              </w:r>
            </w:hyperlink>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461046" w:rsidRDefault="00FE1327" w:rsidP="00AA5381">
            <w:pPr>
              <w:spacing w:after="0" w:line="240" w:lineRule="auto"/>
              <w:jc w:val="right"/>
              <w:rPr>
                <w:rFonts w:ascii="Calibri" w:eastAsia="Times New Roman" w:hAnsi="Calibri" w:cs="Times New Roman"/>
                <w:color w:val="000000"/>
                <w:lang w:eastAsia="en-GB"/>
              </w:rPr>
            </w:pPr>
            <w:r w:rsidRPr="00461046">
              <w:rPr>
                <w:rFonts w:ascii="Calibri" w:eastAsia="Times New Roman" w:hAnsi="Calibri" w:cs="Times New Roman"/>
                <w:color w:val="000000"/>
                <w:lang w:eastAsia="en-GB"/>
              </w:rPr>
              <w:t>180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461046" w:rsidRDefault="00FE1327" w:rsidP="00AA5381">
            <w:pPr>
              <w:spacing w:after="0" w:line="240" w:lineRule="auto"/>
              <w:jc w:val="right"/>
              <w:rPr>
                <w:rFonts w:ascii="Calibri" w:eastAsia="Times New Roman" w:hAnsi="Calibri" w:cs="Times New Roman"/>
                <w:color w:val="000000"/>
                <w:lang w:eastAsia="en-GB"/>
              </w:rPr>
            </w:pPr>
            <w:r w:rsidRPr="00461046">
              <w:rPr>
                <w:rFonts w:ascii="Calibri" w:eastAsia="Times New Roman" w:hAnsi="Calibri" w:cs="Times New Roman"/>
                <w:color w:val="000000"/>
                <w:lang w:eastAsia="en-GB"/>
              </w:rPr>
              <w:t>0</w:t>
            </w:r>
          </w:p>
        </w:tc>
        <w:tc>
          <w:tcPr>
            <w:tcW w:w="757"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lang w:eastAsia="en-GB"/>
              </w:rPr>
            </w:pPr>
            <w:r w:rsidRPr="00AA5381">
              <w:rPr>
                <w:rFonts w:ascii="Calibri" w:eastAsia="Times New Roman" w:hAnsi="Calibri" w:cs="Times New Roman"/>
                <w:bCs/>
                <w:color w:val="000000"/>
                <w:lang w:eastAsia="en-GB"/>
              </w:rPr>
              <w:t>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sz w:val="20"/>
                <w:szCs w:val="20"/>
                <w:lang w:eastAsia="en-GB"/>
              </w:rPr>
            </w:pPr>
            <w:r w:rsidRPr="00AA5381">
              <w:rPr>
                <w:rFonts w:ascii="Calibri" w:eastAsia="Times New Roman" w:hAnsi="Calibri" w:cs="Times New Roman"/>
                <w:bCs/>
                <w:color w:val="000000"/>
                <w:sz w:val="20"/>
                <w:szCs w:val="20"/>
                <w:lang w:eastAsia="en-GB"/>
              </w:rPr>
              <w:t>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sz w:val="20"/>
                <w:szCs w:val="20"/>
                <w:lang w:eastAsia="en-GB"/>
              </w:rPr>
            </w:pPr>
            <w:r w:rsidRPr="00AA5381">
              <w:rPr>
                <w:rFonts w:ascii="Calibri" w:eastAsia="Times New Roman" w:hAnsi="Calibri" w:cs="Times New Roman"/>
                <w:bCs/>
                <w:color w:val="000000"/>
                <w:sz w:val="20"/>
                <w:szCs w:val="20"/>
                <w:lang w:eastAsia="en-GB"/>
              </w:rPr>
              <w:t>50</w:t>
            </w:r>
          </w:p>
        </w:tc>
      </w:tr>
      <w:tr w:rsidR="00FE1327" w:rsidRPr="00461046" w:rsidTr="00FE1327">
        <w:trPr>
          <w:trHeight w:val="301"/>
        </w:trPr>
        <w:tc>
          <w:tcPr>
            <w:tcW w:w="5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327" w:rsidRPr="00FE1327" w:rsidRDefault="00AA7FE8" w:rsidP="00FE1327">
            <w:pPr>
              <w:spacing w:after="0" w:line="240" w:lineRule="auto"/>
              <w:rPr>
                <w:rFonts w:ascii="Calibri" w:eastAsia="Times New Roman" w:hAnsi="Calibri" w:cs="Times New Roman"/>
                <w:lang w:eastAsia="en-GB"/>
              </w:rPr>
            </w:pPr>
            <w:hyperlink r:id="rId79" w:anchor="'Altcar Lane Ph2'!A1" w:history="1">
              <w:proofErr w:type="spellStart"/>
              <w:r w:rsidR="00FE1327" w:rsidRPr="00FE1327">
                <w:rPr>
                  <w:rStyle w:val="Hyperlink"/>
                  <w:rFonts w:ascii="Calibri" w:eastAsia="Times New Roman" w:hAnsi="Calibri" w:cs="Times New Roman"/>
                  <w:color w:val="auto"/>
                  <w:u w:val="none"/>
                  <w:lang w:eastAsia="en-GB"/>
                </w:rPr>
                <w:t>Altcar</w:t>
              </w:r>
              <w:proofErr w:type="spellEnd"/>
              <w:r w:rsidR="00FE1327" w:rsidRPr="00FE1327">
                <w:rPr>
                  <w:rStyle w:val="Hyperlink"/>
                  <w:rFonts w:ascii="Calibri" w:eastAsia="Times New Roman" w:hAnsi="Calibri" w:cs="Times New Roman"/>
                  <w:color w:val="auto"/>
                  <w:u w:val="none"/>
                  <w:lang w:eastAsia="en-GB"/>
                </w:rPr>
                <w:t xml:space="preserve"> Lane - Phase 2</w:t>
              </w:r>
            </w:hyperlink>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461046" w:rsidRDefault="00FE1327" w:rsidP="00AA5381">
            <w:pPr>
              <w:spacing w:after="0" w:line="240" w:lineRule="auto"/>
              <w:jc w:val="right"/>
              <w:rPr>
                <w:rFonts w:ascii="Calibri" w:eastAsia="Times New Roman" w:hAnsi="Calibri" w:cs="Times New Roman"/>
                <w:color w:val="000000"/>
                <w:lang w:eastAsia="en-GB"/>
              </w:rPr>
            </w:pPr>
            <w:r w:rsidRPr="00461046">
              <w:rPr>
                <w:rFonts w:ascii="Calibri" w:eastAsia="Times New Roman" w:hAnsi="Calibri" w:cs="Times New Roman"/>
                <w:color w:val="000000"/>
                <w:lang w:eastAsia="en-GB"/>
              </w:rPr>
              <w:t>260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461046" w:rsidRDefault="00FE1327" w:rsidP="00AA5381">
            <w:pPr>
              <w:spacing w:after="0" w:line="240" w:lineRule="auto"/>
              <w:jc w:val="right"/>
              <w:rPr>
                <w:rFonts w:ascii="Calibri" w:eastAsia="Times New Roman" w:hAnsi="Calibri" w:cs="Times New Roman"/>
                <w:color w:val="000000"/>
                <w:lang w:eastAsia="en-GB"/>
              </w:rPr>
            </w:pPr>
            <w:r w:rsidRPr="00461046">
              <w:rPr>
                <w:rFonts w:ascii="Calibri" w:eastAsia="Times New Roman" w:hAnsi="Calibri" w:cs="Times New Roman"/>
                <w:color w:val="000000"/>
                <w:lang w:eastAsia="en-GB"/>
              </w:rPr>
              <w:t>0</w:t>
            </w:r>
          </w:p>
        </w:tc>
        <w:tc>
          <w:tcPr>
            <w:tcW w:w="757"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lang w:eastAsia="en-GB"/>
              </w:rPr>
            </w:pPr>
            <w:r w:rsidRPr="00AA5381">
              <w:rPr>
                <w:rFonts w:ascii="Calibri" w:eastAsia="Times New Roman" w:hAnsi="Calibri" w:cs="Times New Roman"/>
                <w:bCs/>
                <w:color w:val="000000"/>
                <w:lang w:eastAsia="en-GB"/>
              </w:rPr>
              <w:t>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sz w:val="20"/>
                <w:szCs w:val="20"/>
                <w:lang w:eastAsia="en-GB"/>
              </w:rPr>
            </w:pPr>
            <w:r w:rsidRPr="00AA5381">
              <w:rPr>
                <w:rFonts w:ascii="Calibri" w:eastAsia="Times New Roman" w:hAnsi="Calibri" w:cs="Times New Roman"/>
                <w:bCs/>
                <w:color w:val="000000"/>
                <w:sz w:val="20"/>
                <w:szCs w:val="20"/>
                <w:lang w:eastAsia="en-GB"/>
              </w:rPr>
              <w:t>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sz w:val="20"/>
                <w:szCs w:val="20"/>
                <w:lang w:eastAsia="en-GB"/>
              </w:rPr>
            </w:pPr>
            <w:r w:rsidRPr="00AA5381">
              <w:rPr>
                <w:rFonts w:ascii="Calibri" w:eastAsia="Times New Roman" w:hAnsi="Calibri" w:cs="Times New Roman"/>
                <w:bCs/>
                <w:color w:val="000000"/>
                <w:sz w:val="20"/>
                <w:szCs w:val="20"/>
                <w:lang w:eastAsia="en-GB"/>
              </w:rPr>
              <w:t>50</w:t>
            </w:r>
          </w:p>
        </w:tc>
      </w:tr>
      <w:tr w:rsidR="00FE1327" w:rsidRPr="00461046" w:rsidTr="00FE1327">
        <w:trPr>
          <w:trHeight w:val="301"/>
        </w:trPr>
        <w:tc>
          <w:tcPr>
            <w:tcW w:w="5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327" w:rsidRPr="00FE1327" w:rsidRDefault="00AA7FE8" w:rsidP="00FE1327">
            <w:pPr>
              <w:spacing w:after="0" w:line="240" w:lineRule="auto"/>
              <w:rPr>
                <w:rFonts w:ascii="Calibri" w:eastAsia="Times New Roman" w:hAnsi="Calibri" w:cs="Times New Roman"/>
                <w:lang w:eastAsia="en-GB"/>
              </w:rPr>
            </w:pPr>
            <w:hyperlink r:id="rId80" w:anchor="'Rear of Dunkirk Mill'!A1" w:history="1">
              <w:r w:rsidR="00FE1327" w:rsidRPr="00FE1327">
                <w:rPr>
                  <w:rStyle w:val="Hyperlink"/>
                  <w:rFonts w:ascii="Calibri" w:eastAsia="Times New Roman" w:hAnsi="Calibri" w:cs="Times New Roman"/>
                  <w:color w:val="auto"/>
                  <w:u w:val="none"/>
                  <w:lang w:eastAsia="en-GB"/>
                </w:rPr>
                <w:t>Rear of Dunkirk Mill</w:t>
              </w:r>
            </w:hyperlink>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461046" w:rsidRDefault="00FE1327" w:rsidP="00AA5381">
            <w:pPr>
              <w:spacing w:after="0" w:line="240" w:lineRule="auto"/>
              <w:jc w:val="right"/>
              <w:rPr>
                <w:rFonts w:ascii="Calibri" w:eastAsia="Times New Roman" w:hAnsi="Calibri" w:cs="Times New Roman"/>
                <w:color w:val="000000"/>
                <w:lang w:eastAsia="en-GB"/>
              </w:rPr>
            </w:pPr>
            <w:r w:rsidRPr="00461046">
              <w:rPr>
                <w:rFonts w:ascii="Calibri" w:eastAsia="Times New Roman" w:hAnsi="Calibri" w:cs="Times New Roman"/>
                <w:color w:val="000000"/>
                <w:lang w:eastAsia="en-GB"/>
              </w:rPr>
              <w:t>47</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461046" w:rsidRDefault="00FE1327" w:rsidP="00AA5381">
            <w:pPr>
              <w:spacing w:after="0" w:line="240" w:lineRule="auto"/>
              <w:jc w:val="right"/>
              <w:rPr>
                <w:rFonts w:ascii="Calibri" w:eastAsia="Times New Roman" w:hAnsi="Calibri" w:cs="Times New Roman"/>
                <w:color w:val="000000"/>
                <w:lang w:eastAsia="en-GB"/>
              </w:rPr>
            </w:pPr>
            <w:r w:rsidRPr="00461046">
              <w:rPr>
                <w:rFonts w:ascii="Calibri" w:eastAsia="Times New Roman" w:hAnsi="Calibri" w:cs="Times New Roman"/>
                <w:color w:val="000000"/>
                <w:lang w:eastAsia="en-GB"/>
              </w:rPr>
              <w:t>0</w:t>
            </w:r>
          </w:p>
        </w:tc>
        <w:tc>
          <w:tcPr>
            <w:tcW w:w="757"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lang w:eastAsia="en-GB"/>
              </w:rPr>
            </w:pPr>
            <w:r w:rsidRPr="00AA5381">
              <w:rPr>
                <w:rFonts w:ascii="Calibri" w:eastAsia="Times New Roman" w:hAnsi="Calibri" w:cs="Times New Roman"/>
                <w:bCs/>
                <w:color w:val="000000"/>
                <w:lang w:eastAsia="en-GB"/>
              </w:rPr>
              <w:t>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sz w:val="20"/>
                <w:szCs w:val="20"/>
                <w:lang w:eastAsia="en-GB"/>
              </w:rPr>
            </w:pPr>
            <w:r w:rsidRPr="00AA5381">
              <w:rPr>
                <w:rFonts w:ascii="Calibri" w:eastAsia="Times New Roman" w:hAnsi="Calibri" w:cs="Times New Roman"/>
                <w:bCs/>
                <w:color w:val="000000"/>
                <w:sz w:val="20"/>
                <w:szCs w:val="20"/>
                <w:lang w:eastAsia="en-GB"/>
              </w:rPr>
              <w:t>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sz w:val="20"/>
                <w:szCs w:val="20"/>
                <w:lang w:eastAsia="en-GB"/>
              </w:rPr>
            </w:pPr>
            <w:r w:rsidRPr="00AA5381">
              <w:rPr>
                <w:rFonts w:ascii="Calibri" w:eastAsia="Times New Roman" w:hAnsi="Calibri" w:cs="Times New Roman"/>
                <w:bCs/>
                <w:color w:val="000000"/>
                <w:sz w:val="20"/>
                <w:szCs w:val="20"/>
                <w:lang w:eastAsia="en-GB"/>
              </w:rPr>
              <w:t>0</w:t>
            </w:r>
          </w:p>
        </w:tc>
      </w:tr>
      <w:tr w:rsidR="00FE1327" w:rsidRPr="00461046" w:rsidTr="00FE1327">
        <w:trPr>
          <w:trHeight w:val="301"/>
        </w:trPr>
        <w:tc>
          <w:tcPr>
            <w:tcW w:w="5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327" w:rsidRPr="00FE1327" w:rsidRDefault="00AA7FE8" w:rsidP="00FE1327">
            <w:pPr>
              <w:spacing w:after="0" w:line="240" w:lineRule="auto"/>
              <w:rPr>
                <w:rFonts w:ascii="Calibri" w:eastAsia="Times New Roman" w:hAnsi="Calibri" w:cs="Times New Roman"/>
                <w:lang w:eastAsia="en-GB"/>
              </w:rPr>
            </w:pPr>
            <w:hyperlink r:id="rId81" w:anchor="'Wheelton Lane'!A1" w:history="1">
              <w:proofErr w:type="spellStart"/>
              <w:r w:rsidR="00FE1327" w:rsidRPr="00FE1327">
                <w:rPr>
                  <w:rStyle w:val="Hyperlink"/>
                  <w:rFonts w:ascii="Calibri" w:eastAsia="Times New Roman" w:hAnsi="Calibri" w:cs="Times New Roman"/>
                  <w:color w:val="auto"/>
                  <w:u w:val="none"/>
                  <w:lang w:eastAsia="en-GB"/>
                </w:rPr>
                <w:t>Wheelton</w:t>
              </w:r>
              <w:proofErr w:type="spellEnd"/>
              <w:r w:rsidR="00FE1327" w:rsidRPr="00FE1327">
                <w:rPr>
                  <w:rStyle w:val="Hyperlink"/>
                  <w:rFonts w:ascii="Calibri" w:eastAsia="Times New Roman" w:hAnsi="Calibri" w:cs="Times New Roman"/>
                  <w:color w:val="auto"/>
                  <w:u w:val="none"/>
                  <w:lang w:eastAsia="en-GB"/>
                </w:rPr>
                <w:t xml:space="preserve"> Lane</w:t>
              </w:r>
            </w:hyperlink>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461046" w:rsidRDefault="00FE1327" w:rsidP="00AA5381">
            <w:pPr>
              <w:spacing w:after="0" w:line="240" w:lineRule="auto"/>
              <w:jc w:val="right"/>
              <w:rPr>
                <w:rFonts w:ascii="Calibri" w:eastAsia="Times New Roman" w:hAnsi="Calibri" w:cs="Times New Roman"/>
                <w:color w:val="000000"/>
                <w:lang w:eastAsia="en-GB"/>
              </w:rPr>
            </w:pPr>
            <w:r w:rsidRPr="00461046">
              <w:rPr>
                <w:rFonts w:ascii="Calibri" w:eastAsia="Times New Roman" w:hAnsi="Calibri" w:cs="Times New Roman"/>
                <w:color w:val="000000"/>
                <w:lang w:eastAsia="en-GB"/>
              </w:rPr>
              <w:t>468</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461046" w:rsidRDefault="00FE1327" w:rsidP="00AA5381">
            <w:pPr>
              <w:spacing w:after="0" w:line="240" w:lineRule="auto"/>
              <w:jc w:val="right"/>
              <w:rPr>
                <w:rFonts w:ascii="Calibri" w:eastAsia="Times New Roman" w:hAnsi="Calibri" w:cs="Times New Roman"/>
                <w:color w:val="000000"/>
                <w:lang w:eastAsia="en-GB"/>
              </w:rPr>
            </w:pPr>
            <w:r w:rsidRPr="00461046">
              <w:rPr>
                <w:rFonts w:ascii="Calibri" w:eastAsia="Times New Roman" w:hAnsi="Calibri" w:cs="Times New Roman"/>
                <w:color w:val="000000"/>
                <w:lang w:eastAsia="en-GB"/>
              </w:rPr>
              <w:t>102</w:t>
            </w:r>
          </w:p>
        </w:tc>
        <w:tc>
          <w:tcPr>
            <w:tcW w:w="757"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lang w:eastAsia="en-GB"/>
              </w:rPr>
            </w:pPr>
            <w:r w:rsidRPr="00AA5381">
              <w:rPr>
                <w:rFonts w:ascii="Calibri" w:eastAsia="Times New Roman" w:hAnsi="Calibri" w:cs="Times New Roman"/>
                <w:bCs/>
                <w:color w:val="000000"/>
                <w:lang w:eastAsia="en-GB"/>
              </w:rPr>
              <w:t>50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sz w:val="20"/>
                <w:szCs w:val="20"/>
                <w:lang w:eastAsia="en-GB"/>
              </w:rPr>
            </w:pPr>
            <w:r w:rsidRPr="00AA5381">
              <w:rPr>
                <w:rFonts w:ascii="Calibri" w:eastAsia="Times New Roman" w:hAnsi="Calibri" w:cs="Times New Roman"/>
                <w:bCs/>
                <w:color w:val="000000"/>
                <w:sz w:val="20"/>
                <w:szCs w:val="20"/>
                <w:lang w:eastAsia="en-GB"/>
              </w:rPr>
              <w:t>55</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sz w:val="20"/>
                <w:szCs w:val="20"/>
                <w:lang w:eastAsia="en-GB"/>
              </w:rPr>
            </w:pPr>
            <w:r w:rsidRPr="00AA5381">
              <w:rPr>
                <w:rFonts w:ascii="Calibri" w:eastAsia="Times New Roman" w:hAnsi="Calibri" w:cs="Times New Roman"/>
                <w:bCs/>
                <w:color w:val="000000"/>
                <w:sz w:val="20"/>
                <w:szCs w:val="20"/>
                <w:lang w:eastAsia="en-GB"/>
              </w:rPr>
              <w:t>55</w:t>
            </w:r>
          </w:p>
        </w:tc>
      </w:tr>
      <w:tr w:rsidR="00FE1327" w:rsidRPr="00461046" w:rsidTr="00FE1327">
        <w:trPr>
          <w:trHeight w:val="301"/>
        </w:trPr>
        <w:tc>
          <w:tcPr>
            <w:tcW w:w="5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327" w:rsidRPr="00FE1327" w:rsidRDefault="00AA7FE8" w:rsidP="00FE1327">
            <w:pPr>
              <w:spacing w:after="0" w:line="240" w:lineRule="auto"/>
              <w:rPr>
                <w:rFonts w:ascii="Calibri" w:eastAsia="Times New Roman" w:hAnsi="Calibri" w:cs="Times New Roman"/>
                <w:lang w:eastAsia="en-GB"/>
              </w:rPr>
            </w:pPr>
            <w:hyperlink r:id="rId82" w:anchor="'Grasmere Avenue'!A1" w:history="1">
              <w:r w:rsidR="00FE1327" w:rsidRPr="00FE1327">
                <w:rPr>
                  <w:rStyle w:val="Hyperlink"/>
                  <w:rFonts w:ascii="Calibri" w:eastAsia="Times New Roman" w:hAnsi="Calibri" w:cs="Times New Roman"/>
                  <w:color w:val="auto"/>
                  <w:u w:val="none"/>
                  <w:lang w:eastAsia="en-GB"/>
                </w:rPr>
                <w:t>Grasmere Avenue</w:t>
              </w:r>
            </w:hyperlink>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461046" w:rsidRDefault="00FE1327" w:rsidP="00AA5381">
            <w:pPr>
              <w:spacing w:after="0" w:line="240" w:lineRule="auto"/>
              <w:jc w:val="right"/>
              <w:rPr>
                <w:rFonts w:ascii="Calibri" w:eastAsia="Times New Roman" w:hAnsi="Calibri" w:cs="Times New Roman"/>
                <w:color w:val="000000"/>
                <w:lang w:eastAsia="en-GB"/>
              </w:rPr>
            </w:pPr>
            <w:r w:rsidRPr="00461046">
              <w:rPr>
                <w:rFonts w:ascii="Calibri" w:eastAsia="Times New Roman" w:hAnsi="Calibri" w:cs="Times New Roman"/>
                <w:color w:val="000000"/>
                <w:lang w:eastAsia="en-GB"/>
              </w:rPr>
              <w:t>160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461046" w:rsidRDefault="00FE1327" w:rsidP="00AA5381">
            <w:pPr>
              <w:spacing w:after="0" w:line="240" w:lineRule="auto"/>
              <w:jc w:val="right"/>
              <w:rPr>
                <w:rFonts w:ascii="Calibri" w:eastAsia="Times New Roman" w:hAnsi="Calibri" w:cs="Times New Roman"/>
                <w:color w:val="000000"/>
                <w:lang w:eastAsia="en-GB"/>
              </w:rPr>
            </w:pPr>
            <w:r w:rsidRPr="00461046">
              <w:rPr>
                <w:rFonts w:ascii="Calibri" w:eastAsia="Times New Roman" w:hAnsi="Calibri" w:cs="Times New Roman"/>
                <w:color w:val="000000"/>
                <w:lang w:eastAsia="en-GB"/>
              </w:rPr>
              <w:t>0</w:t>
            </w:r>
          </w:p>
        </w:tc>
        <w:tc>
          <w:tcPr>
            <w:tcW w:w="757"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lang w:eastAsia="en-GB"/>
              </w:rPr>
            </w:pPr>
            <w:r w:rsidRPr="00AA5381">
              <w:rPr>
                <w:rFonts w:ascii="Calibri" w:eastAsia="Times New Roman" w:hAnsi="Calibri" w:cs="Times New Roman"/>
                <w:bCs/>
                <w:color w:val="000000"/>
                <w:lang w:eastAsia="en-GB"/>
              </w:rPr>
              <w:t>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sz w:val="20"/>
                <w:szCs w:val="20"/>
                <w:lang w:eastAsia="en-GB"/>
              </w:rPr>
            </w:pPr>
            <w:r w:rsidRPr="00AA5381">
              <w:rPr>
                <w:rFonts w:ascii="Calibri" w:eastAsia="Times New Roman" w:hAnsi="Calibri" w:cs="Times New Roman"/>
                <w:bCs/>
                <w:color w:val="000000"/>
                <w:sz w:val="20"/>
                <w:szCs w:val="20"/>
                <w:lang w:eastAsia="en-GB"/>
              </w:rPr>
              <w:t>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sz w:val="20"/>
                <w:szCs w:val="20"/>
                <w:lang w:eastAsia="en-GB"/>
              </w:rPr>
            </w:pPr>
            <w:r w:rsidRPr="00AA5381">
              <w:rPr>
                <w:rFonts w:ascii="Calibri" w:eastAsia="Times New Roman" w:hAnsi="Calibri" w:cs="Times New Roman"/>
                <w:bCs/>
                <w:color w:val="000000"/>
                <w:sz w:val="20"/>
                <w:szCs w:val="20"/>
                <w:lang w:eastAsia="en-GB"/>
              </w:rPr>
              <w:t>20</w:t>
            </w:r>
          </w:p>
        </w:tc>
      </w:tr>
      <w:tr w:rsidR="00FE1327" w:rsidRPr="00461046" w:rsidTr="00FE1327">
        <w:trPr>
          <w:trHeight w:val="301"/>
        </w:trPr>
        <w:tc>
          <w:tcPr>
            <w:tcW w:w="5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327" w:rsidRPr="00FE1327" w:rsidRDefault="00AA7FE8" w:rsidP="00FE1327">
            <w:pPr>
              <w:spacing w:after="0" w:line="240" w:lineRule="auto"/>
              <w:rPr>
                <w:rFonts w:ascii="Calibri" w:eastAsia="Times New Roman" w:hAnsi="Calibri" w:cs="Times New Roman"/>
                <w:lang w:eastAsia="en-GB"/>
              </w:rPr>
            </w:pPr>
            <w:hyperlink r:id="rId83" w:anchor="'RoadFerry Depot'!A1" w:history="1">
              <w:proofErr w:type="spellStart"/>
              <w:r w:rsidR="00FE1327" w:rsidRPr="00FE1327">
                <w:rPr>
                  <w:rStyle w:val="Hyperlink"/>
                  <w:rFonts w:ascii="Calibri" w:eastAsia="Times New Roman" w:hAnsi="Calibri" w:cs="Times New Roman"/>
                  <w:color w:val="auto"/>
                  <w:u w:val="none"/>
                  <w:lang w:eastAsia="en-GB"/>
                </w:rPr>
                <w:t>Roadferry</w:t>
              </w:r>
              <w:proofErr w:type="spellEnd"/>
              <w:r w:rsidR="00FE1327" w:rsidRPr="00FE1327">
                <w:rPr>
                  <w:rStyle w:val="Hyperlink"/>
                  <w:rFonts w:ascii="Calibri" w:eastAsia="Times New Roman" w:hAnsi="Calibri" w:cs="Times New Roman"/>
                  <w:color w:val="auto"/>
                  <w:u w:val="none"/>
                  <w:lang w:eastAsia="en-GB"/>
                </w:rPr>
                <w:t xml:space="preserve"> Depot</w:t>
              </w:r>
            </w:hyperlink>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461046" w:rsidRDefault="00FE1327" w:rsidP="00AA5381">
            <w:pPr>
              <w:spacing w:after="0" w:line="240" w:lineRule="auto"/>
              <w:jc w:val="right"/>
              <w:rPr>
                <w:rFonts w:ascii="Calibri" w:eastAsia="Times New Roman" w:hAnsi="Calibri" w:cs="Times New Roman"/>
                <w:color w:val="000000"/>
                <w:lang w:eastAsia="en-GB"/>
              </w:rPr>
            </w:pPr>
            <w:r w:rsidRPr="00461046">
              <w:rPr>
                <w:rFonts w:ascii="Calibri" w:eastAsia="Times New Roman" w:hAnsi="Calibri" w:cs="Times New Roman"/>
                <w:color w:val="000000"/>
                <w:lang w:eastAsia="en-GB"/>
              </w:rPr>
              <w:t>80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461046" w:rsidRDefault="00FE1327" w:rsidP="00AA5381">
            <w:pPr>
              <w:spacing w:after="0" w:line="240" w:lineRule="auto"/>
              <w:jc w:val="right"/>
              <w:rPr>
                <w:rFonts w:ascii="Calibri" w:eastAsia="Times New Roman" w:hAnsi="Calibri" w:cs="Times New Roman"/>
                <w:color w:val="000000"/>
                <w:lang w:eastAsia="en-GB"/>
              </w:rPr>
            </w:pPr>
            <w:r w:rsidRPr="00461046">
              <w:rPr>
                <w:rFonts w:ascii="Calibri" w:eastAsia="Times New Roman" w:hAnsi="Calibri" w:cs="Times New Roman"/>
                <w:color w:val="000000"/>
                <w:lang w:eastAsia="en-GB"/>
              </w:rPr>
              <w:t>0</w:t>
            </w:r>
          </w:p>
        </w:tc>
        <w:tc>
          <w:tcPr>
            <w:tcW w:w="757"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lang w:eastAsia="en-GB"/>
              </w:rPr>
            </w:pPr>
            <w:r w:rsidRPr="00AA5381">
              <w:rPr>
                <w:rFonts w:ascii="Calibri" w:eastAsia="Times New Roman" w:hAnsi="Calibri" w:cs="Times New Roman"/>
                <w:bCs/>
                <w:color w:val="000000"/>
                <w:lang w:eastAsia="en-GB"/>
              </w:rPr>
              <w:t>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sz w:val="20"/>
                <w:szCs w:val="20"/>
                <w:lang w:eastAsia="en-GB"/>
              </w:rPr>
            </w:pPr>
            <w:r w:rsidRPr="00AA5381">
              <w:rPr>
                <w:rFonts w:ascii="Calibri" w:eastAsia="Times New Roman" w:hAnsi="Calibri" w:cs="Times New Roman"/>
                <w:bCs/>
                <w:color w:val="000000"/>
                <w:sz w:val="20"/>
                <w:szCs w:val="20"/>
                <w:lang w:eastAsia="en-GB"/>
              </w:rPr>
              <w:t>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sz w:val="20"/>
                <w:szCs w:val="20"/>
                <w:lang w:eastAsia="en-GB"/>
              </w:rPr>
            </w:pPr>
            <w:r w:rsidRPr="00AA5381">
              <w:rPr>
                <w:rFonts w:ascii="Calibri" w:eastAsia="Times New Roman" w:hAnsi="Calibri" w:cs="Times New Roman"/>
                <w:bCs/>
                <w:color w:val="000000"/>
                <w:sz w:val="20"/>
                <w:szCs w:val="20"/>
                <w:lang w:eastAsia="en-GB"/>
              </w:rPr>
              <w:t>30</w:t>
            </w:r>
          </w:p>
        </w:tc>
      </w:tr>
      <w:tr w:rsidR="00FE1327" w:rsidRPr="00461046" w:rsidTr="00FE1327">
        <w:trPr>
          <w:trHeight w:val="301"/>
        </w:trPr>
        <w:tc>
          <w:tcPr>
            <w:tcW w:w="5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327" w:rsidRPr="00FE1327" w:rsidRDefault="00AA7FE8" w:rsidP="00FE1327">
            <w:pPr>
              <w:spacing w:after="0" w:line="240" w:lineRule="auto"/>
              <w:rPr>
                <w:rFonts w:ascii="Calibri" w:eastAsia="Times New Roman" w:hAnsi="Calibri" w:cs="Times New Roman"/>
                <w:lang w:eastAsia="en-GB"/>
              </w:rPr>
            </w:pPr>
            <w:hyperlink r:id="rId84" w:anchor="'Dunkirk Mill'!A1" w:history="1">
              <w:r w:rsidR="00FE1327" w:rsidRPr="00FE1327">
                <w:rPr>
                  <w:rStyle w:val="Hyperlink"/>
                  <w:rFonts w:ascii="Calibri" w:eastAsia="Times New Roman" w:hAnsi="Calibri" w:cs="Times New Roman"/>
                  <w:color w:val="auto"/>
                  <w:u w:val="none"/>
                  <w:lang w:eastAsia="en-GB"/>
                </w:rPr>
                <w:t>Dunkirk Mill</w:t>
              </w:r>
            </w:hyperlink>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461046" w:rsidRDefault="00FE1327" w:rsidP="00AA5381">
            <w:pPr>
              <w:spacing w:after="0" w:line="240" w:lineRule="auto"/>
              <w:jc w:val="right"/>
              <w:rPr>
                <w:rFonts w:ascii="Calibri" w:eastAsia="Times New Roman" w:hAnsi="Calibri" w:cs="Times New Roman"/>
                <w:color w:val="000000"/>
                <w:lang w:eastAsia="en-GB"/>
              </w:rPr>
            </w:pPr>
            <w:r w:rsidRPr="00461046">
              <w:rPr>
                <w:rFonts w:ascii="Calibri" w:eastAsia="Times New Roman" w:hAnsi="Calibri" w:cs="Times New Roman"/>
                <w:color w:val="000000"/>
                <w:lang w:eastAsia="en-GB"/>
              </w:rPr>
              <w:t>35</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461046" w:rsidRDefault="00FE1327" w:rsidP="00AA5381">
            <w:pPr>
              <w:spacing w:after="0" w:line="240" w:lineRule="auto"/>
              <w:jc w:val="right"/>
              <w:rPr>
                <w:rFonts w:ascii="Calibri" w:eastAsia="Times New Roman" w:hAnsi="Calibri" w:cs="Times New Roman"/>
                <w:color w:val="000000"/>
                <w:lang w:eastAsia="en-GB"/>
              </w:rPr>
            </w:pPr>
            <w:r w:rsidRPr="00461046">
              <w:rPr>
                <w:rFonts w:ascii="Calibri" w:eastAsia="Times New Roman" w:hAnsi="Calibri" w:cs="Times New Roman"/>
                <w:color w:val="000000"/>
                <w:lang w:eastAsia="en-GB"/>
              </w:rPr>
              <w:t>0</w:t>
            </w:r>
          </w:p>
        </w:tc>
        <w:tc>
          <w:tcPr>
            <w:tcW w:w="757"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lang w:eastAsia="en-GB"/>
              </w:rPr>
            </w:pPr>
            <w:r w:rsidRPr="00AA5381">
              <w:rPr>
                <w:rFonts w:ascii="Calibri" w:eastAsia="Times New Roman" w:hAnsi="Calibri" w:cs="Times New Roman"/>
                <w:bCs/>
                <w:color w:val="000000"/>
                <w:lang w:eastAsia="en-GB"/>
              </w:rPr>
              <w:t>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sz w:val="20"/>
                <w:szCs w:val="20"/>
                <w:lang w:eastAsia="en-GB"/>
              </w:rPr>
            </w:pPr>
            <w:r w:rsidRPr="00AA5381">
              <w:rPr>
                <w:rFonts w:ascii="Calibri" w:eastAsia="Times New Roman" w:hAnsi="Calibri" w:cs="Times New Roman"/>
                <w:bCs/>
                <w:color w:val="000000"/>
                <w:sz w:val="20"/>
                <w:szCs w:val="20"/>
                <w:lang w:eastAsia="en-GB"/>
              </w:rPr>
              <w:t>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sz w:val="20"/>
                <w:szCs w:val="20"/>
                <w:lang w:eastAsia="en-GB"/>
              </w:rPr>
            </w:pPr>
            <w:r w:rsidRPr="00AA5381">
              <w:rPr>
                <w:rFonts w:ascii="Calibri" w:eastAsia="Times New Roman" w:hAnsi="Calibri" w:cs="Times New Roman"/>
                <w:bCs/>
                <w:color w:val="000000"/>
                <w:sz w:val="20"/>
                <w:szCs w:val="20"/>
                <w:lang w:eastAsia="en-GB"/>
              </w:rPr>
              <w:t>0</w:t>
            </w:r>
          </w:p>
        </w:tc>
      </w:tr>
      <w:tr w:rsidR="00FE1327" w:rsidRPr="00461046" w:rsidTr="00FE1327">
        <w:trPr>
          <w:trHeight w:val="301"/>
        </w:trPr>
        <w:tc>
          <w:tcPr>
            <w:tcW w:w="5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327" w:rsidRPr="00FE1327" w:rsidRDefault="00AA7FE8" w:rsidP="00FE1327">
            <w:pPr>
              <w:spacing w:after="0" w:line="240" w:lineRule="auto"/>
              <w:rPr>
                <w:rFonts w:ascii="Calibri" w:eastAsia="Times New Roman" w:hAnsi="Calibri" w:cs="Times New Roman"/>
                <w:lang w:eastAsia="en-GB"/>
              </w:rPr>
            </w:pPr>
            <w:hyperlink r:id="rId85" w:anchor="'Completed South Ribble Sites'!A1" w:history="1">
              <w:r w:rsidR="00FE1327" w:rsidRPr="00FE1327">
                <w:rPr>
                  <w:rStyle w:val="Hyperlink"/>
                  <w:rFonts w:ascii="Calibri" w:eastAsia="Times New Roman" w:hAnsi="Calibri" w:cs="Times New Roman"/>
                  <w:color w:val="auto"/>
                  <w:u w:val="none"/>
                  <w:lang w:eastAsia="en-GB"/>
                </w:rPr>
                <w:t>Land South of Centurion Way (Northern)</w:t>
              </w:r>
            </w:hyperlink>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461046" w:rsidRDefault="00FE1327" w:rsidP="00AA5381">
            <w:pPr>
              <w:spacing w:after="0" w:line="240" w:lineRule="auto"/>
              <w:jc w:val="right"/>
              <w:rPr>
                <w:rFonts w:ascii="Calibri" w:eastAsia="Times New Roman" w:hAnsi="Calibri" w:cs="Times New Roman"/>
                <w:color w:val="000000"/>
                <w:lang w:eastAsia="en-GB"/>
              </w:rPr>
            </w:pPr>
            <w:r w:rsidRPr="00461046">
              <w:rPr>
                <w:rFonts w:ascii="Calibri" w:eastAsia="Times New Roman" w:hAnsi="Calibri" w:cs="Times New Roman"/>
                <w:color w:val="000000"/>
                <w:lang w:eastAsia="en-GB"/>
              </w:rPr>
              <w:t>1</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461046" w:rsidRDefault="00FE1327" w:rsidP="00AA5381">
            <w:pPr>
              <w:spacing w:after="0" w:line="240" w:lineRule="auto"/>
              <w:jc w:val="right"/>
              <w:rPr>
                <w:rFonts w:ascii="Calibri" w:eastAsia="Times New Roman" w:hAnsi="Calibri" w:cs="Times New Roman"/>
                <w:color w:val="000000"/>
                <w:lang w:eastAsia="en-GB"/>
              </w:rPr>
            </w:pPr>
            <w:r w:rsidRPr="00461046">
              <w:rPr>
                <w:rFonts w:ascii="Calibri" w:eastAsia="Times New Roman" w:hAnsi="Calibri" w:cs="Times New Roman"/>
                <w:color w:val="000000"/>
                <w:lang w:eastAsia="en-GB"/>
              </w:rPr>
              <w:t>0</w:t>
            </w:r>
          </w:p>
        </w:tc>
        <w:tc>
          <w:tcPr>
            <w:tcW w:w="757"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lang w:eastAsia="en-GB"/>
              </w:rPr>
            </w:pPr>
            <w:r w:rsidRPr="00AA5381">
              <w:rPr>
                <w:rFonts w:ascii="Calibri" w:eastAsia="Times New Roman" w:hAnsi="Calibri" w:cs="Times New Roman"/>
                <w:bCs/>
                <w:color w:val="000000"/>
                <w:lang w:eastAsia="en-GB"/>
              </w:rPr>
              <w:t>1</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sz w:val="20"/>
                <w:szCs w:val="20"/>
                <w:lang w:eastAsia="en-GB"/>
              </w:rPr>
            </w:pPr>
            <w:r w:rsidRPr="00AA5381">
              <w:rPr>
                <w:rFonts w:ascii="Calibri" w:eastAsia="Times New Roman" w:hAnsi="Calibri" w:cs="Times New Roman"/>
                <w:bCs/>
                <w:color w:val="000000"/>
                <w:sz w:val="20"/>
                <w:szCs w:val="20"/>
                <w:lang w:eastAsia="en-GB"/>
              </w:rPr>
              <w:t>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sz w:val="20"/>
                <w:szCs w:val="20"/>
                <w:lang w:eastAsia="en-GB"/>
              </w:rPr>
            </w:pPr>
            <w:r w:rsidRPr="00AA5381">
              <w:rPr>
                <w:rFonts w:ascii="Calibri" w:eastAsia="Times New Roman" w:hAnsi="Calibri" w:cs="Times New Roman"/>
                <w:bCs/>
                <w:color w:val="000000"/>
                <w:sz w:val="20"/>
                <w:szCs w:val="20"/>
                <w:lang w:eastAsia="en-GB"/>
              </w:rPr>
              <w:t>0</w:t>
            </w:r>
          </w:p>
        </w:tc>
      </w:tr>
      <w:tr w:rsidR="00FE1327" w:rsidRPr="00461046" w:rsidTr="00FE1327">
        <w:trPr>
          <w:trHeight w:val="301"/>
        </w:trPr>
        <w:tc>
          <w:tcPr>
            <w:tcW w:w="5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327" w:rsidRPr="00FE1327" w:rsidRDefault="00AA7FE8" w:rsidP="00FE1327">
            <w:pPr>
              <w:spacing w:after="0" w:line="240" w:lineRule="auto"/>
              <w:rPr>
                <w:rFonts w:ascii="Calibri" w:eastAsia="Times New Roman" w:hAnsi="Calibri" w:cs="Times New Roman"/>
                <w:lang w:eastAsia="en-GB"/>
              </w:rPr>
            </w:pPr>
            <w:hyperlink r:id="rId86" w:anchor="'Completed South Ribble Sites'!A1" w:history="1">
              <w:r w:rsidR="00FE1327" w:rsidRPr="00FE1327">
                <w:rPr>
                  <w:rStyle w:val="Hyperlink"/>
                  <w:rFonts w:ascii="Calibri" w:eastAsia="Times New Roman" w:hAnsi="Calibri" w:cs="Times New Roman"/>
                  <w:color w:val="auto"/>
                  <w:u w:val="none"/>
                  <w:lang w:eastAsia="en-GB"/>
                </w:rPr>
                <w:t>Land South of Centurion Way (Southern)</w:t>
              </w:r>
            </w:hyperlink>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461046" w:rsidRDefault="00FE1327" w:rsidP="00AA5381">
            <w:pPr>
              <w:spacing w:after="0" w:line="240" w:lineRule="auto"/>
              <w:jc w:val="right"/>
              <w:rPr>
                <w:rFonts w:ascii="Calibri" w:eastAsia="Times New Roman" w:hAnsi="Calibri" w:cs="Times New Roman"/>
                <w:color w:val="000000"/>
                <w:lang w:eastAsia="en-GB"/>
              </w:rPr>
            </w:pPr>
            <w:r w:rsidRPr="00461046">
              <w:rPr>
                <w:rFonts w:ascii="Calibri" w:eastAsia="Times New Roman" w:hAnsi="Calibri" w:cs="Times New Roman"/>
                <w:color w:val="000000"/>
                <w:lang w:eastAsia="en-GB"/>
              </w:rPr>
              <w:t>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461046" w:rsidRDefault="00FE1327" w:rsidP="00AA5381">
            <w:pPr>
              <w:spacing w:after="0" w:line="240" w:lineRule="auto"/>
              <w:jc w:val="right"/>
              <w:rPr>
                <w:rFonts w:ascii="Calibri" w:eastAsia="Times New Roman" w:hAnsi="Calibri" w:cs="Times New Roman"/>
                <w:color w:val="000000"/>
                <w:lang w:eastAsia="en-GB"/>
              </w:rPr>
            </w:pPr>
            <w:r w:rsidRPr="00461046">
              <w:rPr>
                <w:rFonts w:ascii="Calibri" w:eastAsia="Times New Roman" w:hAnsi="Calibri" w:cs="Times New Roman"/>
                <w:color w:val="000000"/>
                <w:lang w:eastAsia="en-GB"/>
              </w:rPr>
              <w:t>0</w:t>
            </w:r>
          </w:p>
        </w:tc>
        <w:tc>
          <w:tcPr>
            <w:tcW w:w="757"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lang w:eastAsia="en-GB"/>
              </w:rPr>
            </w:pPr>
            <w:r w:rsidRPr="00AA5381">
              <w:rPr>
                <w:rFonts w:ascii="Calibri" w:eastAsia="Times New Roman" w:hAnsi="Calibri" w:cs="Times New Roman"/>
                <w:bCs/>
                <w:color w:val="000000"/>
                <w:lang w:eastAsia="en-GB"/>
              </w:rPr>
              <w:t>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sz w:val="20"/>
                <w:szCs w:val="20"/>
                <w:lang w:eastAsia="en-GB"/>
              </w:rPr>
            </w:pPr>
            <w:r w:rsidRPr="00AA5381">
              <w:rPr>
                <w:rFonts w:ascii="Calibri" w:eastAsia="Times New Roman" w:hAnsi="Calibri" w:cs="Times New Roman"/>
                <w:bCs/>
                <w:color w:val="000000"/>
                <w:sz w:val="20"/>
                <w:szCs w:val="20"/>
                <w:lang w:eastAsia="en-GB"/>
              </w:rPr>
              <w:t>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AA5381">
            <w:pPr>
              <w:spacing w:after="0" w:line="240" w:lineRule="auto"/>
              <w:jc w:val="right"/>
              <w:rPr>
                <w:rFonts w:ascii="Calibri" w:eastAsia="Times New Roman" w:hAnsi="Calibri" w:cs="Times New Roman"/>
                <w:bCs/>
                <w:color w:val="000000"/>
                <w:sz w:val="20"/>
                <w:szCs w:val="20"/>
                <w:lang w:eastAsia="en-GB"/>
              </w:rPr>
            </w:pPr>
            <w:r w:rsidRPr="00AA5381">
              <w:rPr>
                <w:rFonts w:ascii="Calibri" w:eastAsia="Times New Roman" w:hAnsi="Calibri" w:cs="Times New Roman"/>
                <w:bCs/>
                <w:color w:val="000000"/>
                <w:sz w:val="20"/>
                <w:szCs w:val="20"/>
                <w:lang w:eastAsia="en-GB"/>
              </w:rPr>
              <w:t>0</w:t>
            </w:r>
          </w:p>
        </w:tc>
      </w:tr>
    </w:tbl>
    <w:p w:rsidR="00FE1327" w:rsidRDefault="00FE1327" w:rsidP="00207ED4">
      <w:pPr>
        <w:rPr>
          <w:rFonts w:ascii="Arial" w:hAnsi="Arial" w:cs="Arial"/>
          <w:sz w:val="24"/>
          <w:szCs w:val="24"/>
        </w:rPr>
      </w:pPr>
    </w:p>
    <w:p w:rsidR="00FE1327" w:rsidRDefault="00FE1327" w:rsidP="00207ED4">
      <w:pPr>
        <w:rPr>
          <w:rFonts w:ascii="Arial" w:hAnsi="Arial" w:cs="Arial"/>
          <w:sz w:val="24"/>
          <w:szCs w:val="24"/>
        </w:rPr>
      </w:pPr>
    </w:p>
    <w:p w:rsidR="00FE1327" w:rsidRDefault="00FE1327" w:rsidP="00207ED4">
      <w:pPr>
        <w:rPr>
          <w:rFonts w:ascii="Arial" w:hAnsi="Arial" w:cs="Arial"/>
          <w:sz w:val="24"/>
          <w:szCs w:val="24"/>
        </w:rPr>
      </w:pPr>
    </w:p>
    <w:p w:rsidR="0066355E" w:rsidRDefault="0066355E" w:rsidP="00207ED4">
      <w:pPr>
        <w:rPr>
          <w:rFonts w:ascii="Arial" w:hAnsi="Arial" w:cs="Arial"/>
          <w:sz w:val="24"/>
          <w:szCs w:val="24"/>
        </w:rPr>
      </w:pPr>
    </w:p>
    <w:p w:rsidR="0066355E" w:rsidRDefault="0066355E" w:rsidP="00207ED4">
      <w:pPr>
        <w:rPr>
          <w:rFonts w:ascii="Arial" w:hAnsi="Arial" w:cs="Arial"/>
          <w:sz w:val="24"/>
          <w:szCs w:val="24"/>
        </w:rPr>
      </w:pPr>
    </w:p>
    <w:p w:rsidR="0066355E" w:rsidRDefault="0066355E" w:rsidP="00207ED4">
      <w:pPr>
        <w:rPr>
          <w:rFonts w:ascii="Arial" w:hAnsi="Arial" w:cs="Arial"/>
          <w:sz w:val="24"/>
          <w:szCs w:val="24"/>
        </w:rPr>
      </w:pPr>
    </w:p>
    <w:p w:rsidR="00FE1327" w:rsidRDefault="00FE1327" w:rsidP="00207ED4">
      <w:pPr>
        <w:rPr>
          <w:rFonts w:ascii="Arial" w:hAnsi="Arial" w:cs="Arial"/>
          <w:sz w:val="24"/>
          <w:szCs w:val="24"/>
        </w:rPr>
      </w:pPr>
    </w:p>
    <w:p w:rsidR="00FE1327" w:rsidRDefault="00FE1327" w:rsidP="00207ED4">
      <w:pPr>
        <w:rPr>
          <w:rFonts w:ascii="Arial" w:hAnsi="Arial" w:cs="Arial"/>
          <w:sz w:val="24"/>
          <w:szCs w:val="24"/>
        </w:rPr>
      </w:pPr>
    </w:p>
    <w:p w:rsidR="00FE1327" w:rsidRDefault="00FE1327" w:rsidP="00207ED4">
      <w:pPr>
        <w:rPr>
          <w:rFonts w:ascii="Arial" w:hAnsi="Arial" w:cs="Arial"/>
          <w:b/>
          <w:sz w:val="24"/>
          <w:szCs w:val="24"/>
          <w:u w:val="single"/>
        </w:rPr>
      </w:pPr>
      <w:r w:rsidRPr="00FE1327">
        <w:rPr>
          <w:rFonts w:ascii="Arial" w:hAnsi="Arial" w:cs="Arial"/>
          <w:b/>
          <w:sz w:val="24"/>
          <w:szCs w:val="24"/>
          <w:u w:val="single"/>
        </w:rPr>
        <w:t xml:space="preserve">Bamber Bridge </w:t>
      </w:r>
    </w:p>
    <w:tbl>
      <w:tblPr>
        <w:tblW w:w="11233" w:type="dxa"/>
        <w:tblLook w:val="04A0" w:firstRow="1" w:lastRow="0" w:firstColumn="1" w:lastColumn="0" w:noHBand="0" w:noVBand="1"/>
      </w:tblPr>
      <w:tblGrid>
        <w:gridCol w:w="5740"/>
        <w:gridCol w:w="1660"/>
        <w:gridCol w:w="1660"/>
        <w:gridCol w:w="757"/>
        <w:gridCol w:w="708"/>
        <w:gridCol w:w="708"/>
      </w:tblGrid>
      <w:tr w:rsidR="00FE1327" w:rsidRPr="009F008A" w:rsidTr="00FE1327">
        <w:trPr>
          <w:trHeight w:val="656"/>
        </w:trPr>
        <w:tc>
          <w:tcPr>
            <w:tcW w:w="5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327" w:rsidRPr="009F008A" w:rsidRDefault="00FE1327" w:rsidP="00FE1327">
            <w:pPr>
              <w:spacing w:after="0" w:line="240" w:lineRule="auto"/>
              <w:jc w:val="center"/>
              <w:rPr>
                <w:rFonts w:ascii="Calibri" w:eastAsia="Times New Roman" w:hAnsi="Calibri" w:cs="Times New Roman"/>
                <w:color w:val="000000"/>
                <w:u w:val="single"/>
                <w:lang w:eastAsia="en-GB"/>
              </w:rPr>
            </w:pPr>
            <w:r w:rsidRPr="009F008A">
              <w:rPr>
                <w:rFonts w:ascii="Calibri" w:eastAsia="Times New Roman" w:hAnsi="Calibri" w:cs="Times New Roman"/>
                <w:color w:val="000000"/>
                <w:u w:val="single"/>
                <w:lang w:eastAsia="en-GB"/>
              </w:rPr>
              <w:t>Site</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9F008A" w:rsidRDefault="00FE1327" w:rsidP="00FE1327">
            <w:pPr>
              <w:spacing w:after="0" w:line="240" w:lineRule="auto"/>
              <w:jc w:val="center"/>
              <w:rPr>
                <w:rFonts w:ascii="Calibri" w:eastAsia="Times New Roman" w:hAnsi="Calibri" w:cs="Times New Roman"/>
                <w:color w:val="000000"/>
                <w:u w:val="single"/>
                <w:lang w:eastAsia="en-GB"/>
              </w:rPr>
            </w:pPr>
            <w:r>
              <w:rPr>
                <w:rFonts w:ascii="Calibri" w:eastAsia="Times New Roman" w:hAnsi="Calibri" w:cs="Times New Roman"/>
                <w:color w:val="000000"/>
                <w:u w:val="single"/>
                <w:lang w:eastAsia="en-GB"/>
              </w:rPr>
              <w:t>No of units</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9F008A" w:rsidRDefault="00FE1327" w:rsidP="00FE1327">
            <w:pPr>
              <w:spacing w:after="0" w:line="240" w:lineRule="auto"/>
              <w:jc w:val="center"/>
              <w:rPr>
                <w:rFonts w:ascii="Calibri" w:eastAsia="Times New Roman" w:hAnsi="Calibri" w:cs="Times New Roman"/>
                <w:color w:val="000000"/>
                <w:u w:val="single"/>
                <w:lang w:eastAsia="en-GB"/>
              </w:rPr>
            </w:pPr>
            <w:r>
              <w:rPr>
                <w:rFonts w:ascii="Calibri" w:eastAsia="Times New Roman" w:hAnsi="Calibri" w:cs="Times New Roman"/>
                <w:color w:val="000000"/>
                <w:u w:val="single"/>
                <w:lang w:eastAsia="en-GB"/>
              </w:rPr>
              <w:t>No of units completed as at March 2016</w:t>
            </w:r>
          </w:p>
        </w:tc>
        <w:tc>
          <w:tcPr>
            <w:tcW w:w="757" w:type="dxa"/>
            <w:tcBorders>
              <w:top w:val="single" w:sz="4" w:space="0" w:color="auto"/>
              <w:left w:val="nil"/>
              <w:bottom w:val="single" w:sz="4" w:space="0" w:color="auto"/>
              <w:right w:val="single" w:sz="4" w:space="0" w:color="auto"/>
            </w:tcBorders>
            <w:shd w:val="clear" w:color="000000" w:fill="D9D9D9"/>
            <w:vAlign w:val="center"/>
            <w:hideMark/>
          </w:tcPr>
          <w:p w:rsidR="00FE1327" w:rsidRPr="009F008A" w:rsidRDefault="00FE1327" w:rsidP="00FE1327">
            <w:pPr>
              <w:spacing w:after="0" w:line="240" w:lineRule="auto"/>
              <w:jc w:val="center"/>
              <w:rPr>
                <w:rFonts w:ascii="Calibri" w:eastAsia="Times New Roman" w:hAnsi="Calibri" w:cs="Times New Roman"/>
                <w:b/>
                <w:bCs/>
                <w:color w:val="000000"/>
                <w:u w:val="single"/>
                <w:lang w:eastAsia="en-GB"/>
              </w:rPr>
            </w:pPr>
            <w:proofErr w:type="spellStart"/>
            <w:r w:rsidRPr="009F008A">
              <w:rPr>
                <w:rFonts w:ascii="Calibri" w:eastAsia="Times New Roman" w:hAnsi="Calibri" w:cs="Times New Roman"/>
                <w:b/>
                <w:bCs/>
                <w:color w:val="000000"/>
                <w:u w:val="single"/>
                <w:lang w:eastAsia="en-GB"/>
              </w:rPr>
              <w:t>Yr</w:t>
            </w:r>
            <w:proofErr w:type="spellEnd"/>
            <w:r w:rsidRPr="009F008A">
              <w:rPr>
                <w:rFonts w:ascii="Calibri" w:eastAsia="Times New Roman" w:hAnsi="Calibri" w:cs="Times New Roman"/>
                <w:b/>
                <w:bCs/>
                <w:color w:val="000000"/>
                <w:u w:val="single"/>
                <w:lang w:eastAsia="en-GB"/>
              </w:rPr>
              <w:t xml:space="preserve"> 3 16/17</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9F008A" w:rsidRDefault="00FE1327" w:rsidP="00FE1327">
            <w:pPr>
              <w:spacing w:after="0" w:line="240" w:lineRule="auto"/>
              <w:jc w:val="center"/>
              <w:rPr>
                <w:rFonts w:ascii="Calibri" w:eastAsia="Times New Roman" w:hAnsi="Calibri" w:cs="Times New Roman"/>
                <w:b/>
                <w:bCs/>
                <w:color w:val="000000"/>
                <w:sz w:val="20"/>
                <w:szCs w:val="20"/>
                <w:u w:val="single"/>
                <w:lang w:eastAsia="en-GB"/>
              </w:rPr>
            </w:pPr>
            <w:r w:rsidRPr="009F008A">
              <w:rPr>
                <w:rFonts w:ascii="Calibri" w:eastAsia="Times New Roman" w:hAnsi="Calibri" w:cs="Times New Roman"/>
                <w:b/>
                <w:bCs/>
                <w:color w:val="000000"/>
                <w:sz w:val="20"/>
                <w:szCs w:val="20"/>
                <w:u w:val="single"/>
                <w:lang w:eastAsia="en-GB"/>
              </w:rPr>
              <w:t>Yr4 17/18</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9F008A" w:rsidRDefault="00FE1327" w:rsidP="00FE1327">
            <w:pPr>
              <w:spacing w:after="0" w:line="240" w:lineRule="auto"/>
              <w:jc w:val="center"/>
              <w:rPr>
                <w:rFonts w:ascii="Calibri" w:eastAsia="Times New Roman" w:hAnsi="Calibri" w:cs="Times New Roman"/>
                <w:b/>
                <w:bCs/>
                <w:color w:val="000000"/>
                <w:sz w:val="20"/>
                <w:szCs w:val="20"/>
                <w:u w:val="single"/>
                <w:lang w:eastAsia="en-GB"/>
              </w:rPr>
            </w:pPr>
            <w:r w:rsidRPr="009F008A">
              <w:rPr>
                <w:rFonts w:ascii="Calibri" w:eastAsia="Times New Roman" w:hAnsi="Calibri" w:cs="Times New Roman"/>
                <w:b/>
                <w:bCs/>
                <w:color w:val="000000"/>
                <w:sz w:val="20"/>
                <w:szCs w:val="20"/>
                <w:u w:val="single"/>
                <w:lang w:eastAsia="en-GB"/>
              </w:rPr>
              <w:t>Yr5 18/19</w:t>
            </w:r>
          </w:p>
        </w:tc>
      </w:tr>
      <w:tr w:rsidR="00FE1327" w:rsidRPr="0011747C" w:rsidTr="00FE1327">
        <w:trPr>
          <w:trHeight w:val="301"/>
        </w:trPr>
        <w:tc>
          <w:tcPr>
            <w:tcW w:w="5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327" w:rsidRPr="00FE1327" w:rsidRDefault="00AA7FE8" w:rsidP="00FE1327">
            <w:pPr>
              <w:spacing w:after="0" w:line="240" w:lineRule="auto"/>
              <w:rPr>
                <w:rFonts w:ascii="Calibri" w:eastAsia="Times New Roman" w:hAnsi="Calibri" w:cs="Times New Roman"/>
                <w:lang w:eastAsia="en-GB"/>
              </w:rPr>
            </w:pPr>
            <w:hyperlink r:id="rId87" w:anchor="'Land off Brindle Rd Ph1'!A1" w:history="1">
              <w:r w:rsidR="00FE1327" w:rsidRPr="00FE1327">
                <w:rPr>
                  <w:rStyle w:val="Hyperlink"/>
                  <w:rFonts w:ascii="Calibri" w:eastAsia="Times New Roman" w:hAnsi="Calibri" w:cs="Times New Roman"/>
                  <w:color w:val="auto"/>
                  <w:u w:val="none"/>
                  <w:lang w:eastAsia="en-GB"/>
                </w:rPr>
                <w:t>Land off Brindle Road - Phase 1</w:t>
              </w:r>
            </w:hyperlink>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11747C" w:rsidRDefault="00FE1327" w:rsidP="00FE1327">
            <w:pPr>
              <w:spacing w:after="0" w:line="240" w:lineRule="auto"/>
              <w:rPr>
                <w:rFonts w:ascii="Calibri" w:eastAsia="Times New Roman" w:hAnsi="Calibri" w:cs="Times New Roman"/>
                <w:lang w:eastAsia="en-GB"/>
              </w:rPr>
            </w:pPr>
            <w:r w:rsidRPr="0011747C">
              <w:rPr>
                <w:rFonts w:ascii="Calibri" w:eastAsia="Times New Roman" w:hAnsi="Calibri" w:cs="Times New Roman"/>
                <w:lang w:eastAsia="en-GB"/>
              </w:rPr>
              <w:t>110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11747C" w:rsidRDefault="00FE1327" w:rsidP="00FE1327">
            <w:pPr>
              <w:spacing w:after="0" w:line="240" w:lineRule="auto"/>
              <w:rPr>
                <w:rFonts w:ascii="Calibri" w:eastAsia="Times New Roman" w:hAnsi="Calibri" w:cs="Times New Roman"/>
                <w:lang w:eastAsia="en-GB"/>
              </w:rPr>
            </w:pPr>
            <w:r w:rsidRPr="0011747C">
              <w:rPr>
                <w:rFonts w:ascii="Calibri" w:eastAsia="Times New Roman" w:hAnsi="Calibri" w:cs="Times New Roman"/>
                <w:lang w:eastAsia="en-GB"/>
              </w:rPr>
              <w:t>0</w:t>
            </w:r>
          </w:p>
        </w:tc>
        <w:tc>
          <w:tcPr>
            <w:tcW w:w="757"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FE1327">
            <w:pPr>
              <w:spacing w:after="0" w:line="240" w:lineRule="auto"/>
              <w:rPr>
                <w:rFonts w:ascii="Calibri" w:eastAsia="Times New Roman" w:hAnsi="Calibri" w:cs="Times New Roman"/>
                <w:bCs/>
                <w:lang w:eastAsia="en-GB"/>
              </w:rPr>
            </w:pPr>
            <w:r w:rsidRPr="00AA5381">
              <w:rPr>
                <w:rFonts w:ascii="Calibri" w:eastAsia="Times New Roman" w:hAnsi="Calibri" w:cs="Times New Roman"/>
                <w:bCs/>
                <w:lang w:eastAsia="en-GB"/>
              </w:rPr>
              <w:t>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FE1327">
            <w:pPr>
              <w:spacing w:after="0" w:line="240" w:lineRule="auto"/>
              <w:rPr>
                <w:rFonts w:ascii="Calibri" w:eastAsia="Times New Roman" w:hAnsi="Calibri" w:cs="Times New Roman"/>
                <w:bCs/>
                <w:sz w:val="20"/>
                <w:szCs w:val="20"/>
                <w:lang w:eastAsia="en-GB"/>
              </w:rPr>
            </w:pPr>
            <w:r w:rsidRPr="00AA5381">
              <w:rPr>
                <w:rFonts w:ascii="Calibri" w:eastAsia="Times New Roman" w:hAnsi="Calibri" w:cs="Times New Roman"/>
                <w:bCs/>
                <w:sz w:val="20"/>
                <w:szCs w:val="20"/>
                <w:lang w:eastAsia="en-GB"/>
              </w:rPr>
              <w:t>110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FE1327">
            <w:pPr>
              <w:spacing w:after="0" w:line="240" w:lineRule="auto"/>
              <w:rPr>
                <w:rFonts w:ascii="Calibri" w:eastAsia="Times New Roman" w:hAnsi="Calibri" w:cs="Times New Roman"/>
                <w:bCs/>
                <w:sz w:val="20"/>
                <w:szCs w:val="20"/>
                <w:lang w:eastAsia="en-GB"/>
              </w:rPr>
            </w:pPr>
            <w:r w:rsidRPr="00AA5381">
              <w:rPr>
                <w:rFonts w:ascii="Calibri" w:eastAsia="Times New Roman" w:hAnsi="Calibri" w:cs="Times New Roman"/>
                <w:bCs/>
                <w:sz w:val="20"/>
                <w:szCs w:val="20"/>
                <w:lang w:eastAsia="en-GB"/>
              </w:rPr>
              <w:t>0</w:t>
            </w:r>
          </w:p>
        </w:tc>
      </w:tr>
      <w:tr w:rsidR="00FE1327" w:rsidRPr="0011747C" w:rsidTr="00FE1327">
        <w:trPr>
          <w:trHeight w:val="301"/>
        </w:trPr>
        <w:tc>
          <w:tcPr>
            <w:tcW w:w="5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327" w:rsidRPr="00FE1327" w:rsidRDefault="00AA7FE8" w:rsidP="00FE1327">
            <w:pPr>
              <w:spacing w:after="0" w:line="240" w:lineRule="auto"/>
              <w:rPr>
                <w:rFonts w:ascii="Calibri" w:eastAsia="Times New Roman" w:hAnsi="Calibri" w:cs="Times New Roman"/>
                <w:lang w:eastAsia="en-GB"/>
              </w:rPr>
            </w:pPr>
            <w:hyperlink r:id="rId88" w:anchor="'Land off Brindle Rd Ph2'!A1" w:history="1">
              <w:r w:rsidR="00FE1327" w:rsidRPr="00FE1327">
                <w:rPr>
                  <w:rStyle w:val="Hyperlink"/>
                  <w:rFonts w:ascii="Calibri" w:eastAsia="Times New Roman" w:hAnsi="Calibri" w:cs="Times New Roman"/>
                  <w:color w:val="auto"/>
                  <w:u w:val="none"/>
                  <w:lang w:eastAsia="en-GB"/>
                </w:rPr>
                <w:t>Land off Brindle Road - Phase 2</w:t>
              </w:r>
            </w:hyperlink>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11747C" w:rsidRDefault="00FE1327" w:rsidP="00FE1327">
            <w:pPr>
              <w:spacing w:after="0" w:line="240" w:lineRule="auto"/>
              <w:rPr>
                <w:rFonts w:ascii="Calibri" w:eastAsia="Times New Roman" w:hAnsi="Calibri" w:cs="Times New Roman"/>
                <w:lang w:eastAsia="en-GB"/>
              </w:rPr>
            </w:pPr>
            <w:r w:rsidRPr="0011747C">
              <w:rPr>
                <w:rFonts w:ascii="Calibri" w:eastAsia="Times New Roman" w:hAnsi="Calibri" w:cs="Times New Roman"/>
                <w:lang w:eastAsia="en-GB"/>
              </w:rPr>
              <w:t>140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11747C" w:rsidRDefault="00FE1327" w:rsidP="00FE1327">
            <w:pPr>
              <w:spacing w:after="0" w:line="240" w:lineRule="auto"/>
              <w:rPr>
                <w:rFonts w:ascii="Calibri" w:eastAsia="Times New Roman" w:hAnsi="Calibri" w:cs="Times New Roman"/>
                <w:lang w:eastAsia="en-GB"/>
              </w:rPr>
            </w:pPr>
            <w:r w:rsidRPr="0011747C">
              <w:rPr>
                <w:rFonts w:ascii="Calibri" w:eastAsia="Times New Roman" w:hAnsi="Calibri" w:cs="Times New Roman"/>
                <w:lang w:eastAsia="en-GB"/>
              </w:rPr>
              <w:t>0</w:t>
            </w:r>
          </w:p>
        </w:tc>
        <w:tc>
          <w:tcPr>
            <w:tcW w:w="757"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FE1327">
            <w:pPr>
              <w:spacing w:after="0" w:line="240" w:lineRule="auto"/>
              <w:rPr>
                <w:rFonts w:ascii="Calibri" w:eastAsia="Times New Roman" w:hAnsi="Calibri" w:cs="Times New Roman"/>
                <w:bCs/>
                <w:lang w:eastAsia="en-GB"/>
              </w:rPr>
            </w:pPr>
            <w:r w:rsidRPr="00AA5381">
              <w:rPr>
                <w:rFonts w:ascii="Calibri" w:eastAsia="Times New Roman" w:hAnsi="Calibri" w:cs="Times New Roman"/>
                <w:bCs/>
                <w:lang w:eastAsia="en-GB"/>
              </w:rPr>
              <w:t>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FE1327">
            <w:pPr>
              <w:spacing w:after="0" w:line="240" w:lineRule="auto"/>
              <w:rPr>
                <w:rFonts w:ascii="Calibri" w:eastAsia="Times New Roman" w:hAnsi="Calibri" w:cs="Times New Roman"/>
                <w:bCs/>
                <w:sz w:val="20"/>
                <w:szCs w:val="20"/>
                <w:lang w:eastAsia="en-GB"/>
              </w:rPr>
            </w:pPr>
            <w:r w:rsidRPr="00AA5381">
              <w:rPr>
                <w:rFonts w:ascii="Calibri" w:eastAsia="Times New Roman" w:hAnsi="Calibri" w:cs="Times New Roman"/>
                <w:bCs/>
                <w:sz w:val="20"/>
                <w:szCs w:val="20"/>
                <w:lang w:eastAsia="en-GB"/>
              </w:rPr>
              <w:t>140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FE1327">
            <w:pPr>
              <w:spacing w:after="0" w:line="240" w:lineRule="auto"/>
              <w:rPr>
                <w:rFonts w:ascii="Calibri" w:eastAsia="Times New Roman" w:hAnsi="Calibri" w:cs="Times New Roman"/>
                <w:bCs/>
                <w:sz w:val="20"/>
                <w:szCs w:val="20"/>
                <w:lang w:eastAsia="en-GB"/>
              </w:rPr>
            </w:pPr>
            <w:r w:rsidRPr="00AA5381">
              <w:rPr>
                <w:rFonts w:ascii="Calibri" w:eastAsia="Times New Roman" w:hAnsi="Calibri" w:cs="Times New Roman"/>
                <w:bCs/>
                <w:sz w:val="20"/>
                <w:szCs w:val="20"/>
                <w:lang w:eastAsia="en-GB"/>
              </w:rPr>
              <w:t>0</w:t>
            </w:r>
          </w:p>
        </w:tc>
      </w:tr>
      <w:tr w:rsidR="00FE1327" w:rsidRPr="0011747C" w:rsidTr="00FE1327">
        <w:trPr>
          <w:trHeight w:val="301"/>
        </w:trPr>
        <w:tc>
          <w:tcPr>
            <w:tcW w:w="5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327" w:rsidRPr="00FE1327" w:rsidRDefault="00AA7FE8" w:rsidP="00FE1327">
            <w:pPr>
              <w:spacing w:after="0" w:line="240" w:lineRule="auto"/>
              <w:rPr>
                <w:rFonts w:ascii="Calibri" w:eastAsia="Times New Roman" w:hAnsi="Calibri" w:cs="Times New Roman"/>
                <w:lang w:eastAsia="en-GB"/>
              </w:rPr>
            </w:pPr>
            <w:hyperlink r:id="rId89" w:anchor="RANGE!A1" w:history="1">
              <w:r w:rsidR="00FE1327" w:rsidRPr="00FE1327">
                <w:rPr>
                  <w:rStyle w:val="Hyperlink"/>
                  <w:rFonts w:ascii="Calibri" w:eastAsia="Times New Roman" w:hAnsi="Calibri" w:cs="Times New Roman"/>
                  <w:color w:val="auto"/>
                  <w:u w:val="none"/>
                  <w:lang w:eastAsia="en-GB"/>
                </w:rPr>
                <w:t>Coupe Foundry</w:t>
              </w:r>
            </w:hyperlink>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11747C" w:rsidRDefault="00FE1327" w:rsidP="00FE1327">
            <w:pPr>
              <w:spacing w:after="0" w:line="240" w:lineRule="auto"/>
              <w:rPr>
                <w:rFonts w:ascii="Calibri" w:eastAsia="Times New Roman" w:hAnsi="Calibri" w:cs="Times New Roman"/>
                <w:lang w:eastAsia="en-GB"/>
              </w:rPr>
            </w:pPr>
            <w:r w:rsidRPr="0011747C">
              <w:rPr>
                <w:rFonts w:ascii="Calibri" w:eastAsia="Times New Roman" w:hAnsi="Calibri" w:cs="Times New Roman"/>
                <w:lang w:eastAsia="en-GB"/>
              </w:rPr>
              <w:t>80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11747C" w:rsidRDefault="00FE1327" w:rsidP="00FE1327">
            <w:pPr>
              <w:spacing w:after="0" w:line="240" w:lineRule="auto"/>
              <w:rPr>
                <w:rFonts w:ascii="Calibri" w:eastAsia="Times New Roman" w:hAnsi="Calibri" w:cs="Times New Roman"/>
                <w:lang w:eastAsia="en-GB"/>
              </w:rPr>
            </w:pPr>
            <w:r w:rsidRPr="0011747C">
              <w:rPr>
                <w:rFonts w:ascii="Calibri" w:eastAsia="Times New Roman" w:hAnsi="Calibri" w:cs="Times New Roman"/>
                <w:lang w:eastAsia="en-GB"/>
              </w:rPr>
              <w:t>0</w:t>
            </w:r>
          </w:p>
        </w:tc>
        <w:tc>
          <w:tcPr>
            <w:tcW w:w="757"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FE1327">
            <w:pPr>
              <w:spacing w:after="0" w:line="240" w:lineRule="auto"/>
              <w:rPr>
                <w:rFonts w:ascii="Calibri" w:eastAsia="Times New Roman" w:hAnsi="Calibri" w:cs="Times New Roman"/>
                <w:bCs/>
                <w:lang w:eastAsia="en-GB"/>
              </w:rPr>
            </w:pPr>
            <w:r w:rsidRPr="00AA5381">
              <w:rPr>
                <w:rFonts w:ascii="Calibri" w:eastAsia="Times New Roman" w:hAnsi="Calibri" w:cs="Times New Roman"/>
                <w:bCs/>
                <w:lang w:eastAsia="en-GB"/>
              </w:rPr>
              <w:t>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FE1327">
            <w:pPr>
              <w:spacing w:after="0" w:line="240" w:lineRule="auto"/>
              <w:rPr>
                <w:rFonts w:ascii="Calibri" w:eastAsia="Times New Roman" w:hAnsi="Calibri" w:cs="Times New Roman"/>
                <w:bCs/>
                <w:sz w:val="20"/>
                <w:szCs w:val="20"/>
                <w:lang w:eastAsia="en-GB"/>
              </w:rPr>
            </w:pPr>
            <w:r w:rsidRPr="00AA5381">
              <w:rPr>
                <w:rFonts w:ascii="Calibri" w:eastAsia="Times New Roman" w:hAnsi="Calibri" w:cs="Times New Roman"/>
                <w:bCs/>
                <w:sz w:val="20"/>
                <w:szCs w:val="20"/>
                <w:lang w:eastAsia="en-GB"/>
              </w:rPr>
              <w:t>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FE1327">
            <w:pPr>
              <w:spacing w:after="0" w:line="240" w:lineRule="auto"/>
              <w:rPr>
                <w:rFonts w:ascii="Calibri" w:eastAsia="Times New Roman" w:hAnsi="Calibri" w:cs="Times New Roman"/>
                <w:bCs/>
                <w:sz w:val="20"/>
                <w:szCs w:val="20"/>
                <w:lang w:eastAsia="en-GB"/>
              </w:rPr>
            </w:pPr>
            <w:r w:rsidRPr="00AA5381">
              <w:rPr>
                <w:rFonts w:ascii="Calibri" w:eastAsia="Times New Roman" w:hAnsi="Calibri" w:cs="Times New Roman"/>
                <w:bCs/>
                <w:sz w:val="20"/>
                <w:szCs w:val="20"/>
                <w:lang w:eastAsia="en-GB"/>
              </w:rPr>
              <w:t>0</w:t>
            </w:r>
          </w:p>
        </w:tc>
      </w:tr>
      <w:tr w:rsidR="00FE1327" w:rsidRPr="0011747C" w:rsidTr="00FE1327">
        <w:trPr>
          <w:trHeight w:val="301"/>
        </w:trPr>
        <w:tc>
          <w:tcPr>
            <w:tcW w:w="5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327" w:rsidRPr="00FE1327" w:rsidRDefault="00AA7FE8" w:rsidP="00FE1327">
            <w:pPr>
              <w:spacing w:after="0" w:line="240" w:lineRule="auto"/>
              <w:rPr>
                <w:rFonts w:ascii="Calibri" w:eastAsia="Times New Roman" w:hAnsi="Calibri" w:cs="Times New Roman"/>
                <w:lang w:eastAsia="en-GB"/>
              </w:rPr>
            </w:pPr>
            <w:hyperlink r:id="rId90" w:anchor="'Land off Brownedge Road'!A1" w:history="1">
              <w:r w:rsidR="00FE1327" w:rsidRPr="00FE1327">
                <w:rPr>
                  <w:rStyle w:val="Hyperlink"/>
                  <w:rFonts w:ascii="Calibri" w:eastAsia="Times New Roman" w:hAnsi="Calibri" w:cs="Times New Roman"/>
                  <w:color w:val="auto"/>
                  <w:u w:val="none"/>
                  <w:lang w:eastAsia="en-GB"/>
                </w:rPr>
                <w:t xml:space="preserve">Land off </w:t>
              </w:r>
              <w:proofErr w:type="spellStart"/>
              <w:r w:rsidR="00FE1327" w:rsidRPr="00FE1327">
                <w:rPr>
                  <w:rStyle w:val="Hyperlink"/>
                  <w:rFonts w:ascii="Calibri" w:eastAsia="Times New Roman" w:hAnsi="Calibri" w:cs="Times New Roman"/>
                  <w:color w:val="auto"/>
                  <w:u w:val="none"/>
                  <w:lang w:eastAsia="en-GB"/>
                </w:rPr>
                <w:t>Brownedge</w:t>
              </w:r>
              <w:proofErr w:type="spellEnd"/>
              <w:r w:rsidR="00FE1327" w:rsidRPr="00FE1327">
                <w:rPr>
                  <w:rStyle w:val="Hyperlink"/>
                  <w:rFonts w:ascii="Calibri" w:eastAsia="Times New Roman" w:hAnsi="Calibri" w:cs="Times New Roman"/>
                  <w:color w:val="auto"/>
                  <w:u w:val="none"/>
                  <w:lang w:eastAsia="en-GB"/>
                </w:rPr>
                <w:t xml:space="preserve"> Road</w:t>
              </w:r>
            </w:hyperlink>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11747C" w:rsidRDefault="00FE1327" w:rsidP="00FE1327">
            <w:pPr>
              <w:spacing w:after="0" w:line="240" w:lineRule="auto"/>
              <w:rPr>
                <w:rFonts w:ascii="Calibri" w:eastAsia="Times New Roman" w:hAnsi="Calibri" w:cs="Times New Roman"/>
                <w:lang w:eastAsia="en-GB"/>
              </w:rPr>
            </w:pPr>
            <w:r w:rsidRPr="0011747C">
              <w:rPr>
                <w:rFonts w:ascii="Calibri" w:eastAsia="Times New Roman" w:hAnsi="Calibri" w:cs="Times New Roman"/>
                <w:lang w:eastAsia="en-GB"/>
              </w:rPr>
              <w:t>60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11747C" w:rsidRDefault="00FE1327" w:rsidP="00FE1327">
            <w:pPr>
              <w:spacing w:after="0" w:line="240" w:lineRule="auto"/>
              <w:rPr>
                <w:rFonts w:ascii="Calibri" w:eastAsia="Times New Roman" w:hAnsi="Calibri" w:cs="Times New Roman"/>
                <w:lang w:eastAsia="en-GB"/>
              </w:rPr>
            </w:pPr>
            <w:r w:rsidRPr="0011747C">
              <w:rPr>
                <w:rFonts w:ascii="Calibri" w:eastAsia="Times New Roman" w:hAnsi="Calibri" w:cs="Times New Roman"/>
                <w:lang w:eastAsia="en-GB"/>
              </w:rPr>
              <w:t>0</w:t>
            </w:r>
          </w:p>
        </w:tc>
        <w:tc>
          <w:tcPr>
            <w:tcW w:w="757"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FE1327">
            <w:pPr>
              <w:spacing w:after="0" w:line="240" w:lineRule="auto"/>
              <w:rPr>
                <w:rFonts w:ascii="Calibri" w:eastAsia="Times New Roman" w:hAnsi="Calibri" w:cs="Times New Roman"/>
                <w:bCs/>
                <w:lang w:eastAsia="en-GB"/>
              </w:rPr>
            </w:pPr>
            <w:r w:rsidRPr="00AA5381">
              <w:rPr>
                <w:rFonts w:ascii="Calibri" w:eastAsia="Times New Roman" w:hAnsi="Calibri" w:cs="Times New Roman"/>
                <w:bCs/>
                <w:lang w:eastAsia="en-GB"/>
              </w:rPr>
              <w:t>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FE1327">
            <w:pPr>
              <w:spacing w:after="0" w:line="240" w:lineRule="auto"/>
              <w:rPr>
                <w:rFonts w:ascii="Calibri" w:eastAsia="Times New Roman" w:hAnsi="Calibri" w:cs="Times New Roman"/>
                <w:bCs/>
                <w:sz w:val="20"/>
                <w:szCs w:val="20"/>
                <w:lang w:eastAsia="en-GB"/>
              </w:rPr>
            </w:pPr>
            <w:r w:rsidRPr="00AA5381">
              <w:rPr>
                <w:rFonts w:ascii="Calibri" w:eastAsia="Times New Roman" w:hAnsi="Calibri" w:cs="Times New Roman"/>
                <w:bCs/>
                <w:sz w:val="20"/>
                <w:szCs w:val="20"/>
                <w:lang w:eastAsia="en-GB"/>
              </w:rPr>
              <w:t>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FE1327">
            <w:pPr>
              <w:spacing w:after="0" w:line="240" w:lineRule="auto"/>
              <w:rPr>
                <w:rFonts w:ascii="Calibri" w:eastAsia="Times New Roman" w:hAnsi="Calibri" w:cs="Times New Roman"/>
                <w:bCs/>
                <w:sz w:val="20"/>
                <w:szCs w:val="20"/>
                <w:lang w:eastAsia="en-GB"/>
              </w:rPr>
            </w:pPr>
            <w:r w:rsidRPr="00AA5381">
              <w:rPr>
                <w:rFonts w:ascii="Calibri" w:eastAsia="Times New Roman" w:hAnsi="Calibri" w:cs="Times New Roman"/>
                <w:bCs/>
                <w:sz w:val="20"/>
                <w:szCs w:val="20"/>
                <w:lang w:eastAsia="en-GB"/>
              </w:rPr>
              <w:t>0</w:t>
            </w:r>
          </w:p>
        </w:tc>
      </w:tr>
      <w:tr w:rsidR="00FE1327" w:rsidRPr="0011747C" w:rsidTr="00FE1327">
        <w:trPr>
          <w:trHeight w:val="301"/>
        </w:trPr>
        <w:tc>
          <w:tcPr>
            <w:tcW w:w="5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327" w:rsidRPr="00FE1327" w:rsidRDefault="00AA7FE8" w:rsidP="00FE1327">
            <w:pPr>
              <w:spacing w:after="0" w:line="240" w:lineRule="auto"/>
              <w:rPr>
                <w:rFonts w:ascii="Calibri" w:eastAsia="Times New Roman" w:hAnsi="Calibri" w:cs="Times New Roman"/>
                <w:lang w:eastAsia="en-GB"/>
              </w:rPr>
            </w:pPr>
            <w:hyperlink r:id="rId91" w:anchor="'Arla Dairy'!A1" w:history="1">
              <w:proofErr w:type="spellStart"/>
              <w:r w:rsidR="00FE1327" w:rsidRPr="00FE1327">
                <w:rPr>
                  <w:rStyle w:val="Hyperlink"/>
                  <w:rFonts w:ascii="Calibri" w:eastAsia="Times New Roman" w:hAnsi="Calibri" w:cs="Times New Roman"/>
                  <w:color w:val="auto"/>
                  <w:u w:val="none"/>
                  <w:lang w:eastAsia="en-GB"/>
                </w:rPr>
                <w:t>Arla</w:t>
              </w:r>
              <w:proofErr w:type="spellEnd"/>
              <w:r w:rsidR="00FE1327" w:rsidRPr="00FE1327">
                <w:rPr>
                  <w:rStyle w:val="Hyperlink"/>
                  <w:rFonts w:ascii="Calibri" w:eastAsia="Times New Roman" w:hAnsi="Calibri" w:cs="Times New Roman"/>
                  <w:color w:val="auto"/>
                  <w:u w:val="none"/>
                  <w:lang w:eastAsia="en-GB"/>
                </w:rPr>
                <w:t xml:space="preserve"> Dairy, School Lane</w:t>
              </w:r>
            </w:hyperlink>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11747C" w:rsidRDefault="00FE1327" w:rsidP="00FE1327">
            <w:pPr>
              <w:spacing w:after="0" w:line="240" w:lineRule="auto"/>
              <w:rPr>
                <w:rFonts w:ascii="Calibri" w:eastAsia="Times New Roman" w:hAnsi="Calibri" w:cs="Times New Roman"/>
                <w:lang w:eastAsia="en-GB"/>
              </w:rPr>
            </w:pPr>
            <w:r w:rsidRPr="0011747C">
              <w:rPr>
                <w:rFonts w:ascii="Calibri" w:eastAsia="Times New Roman" w:hAnsi="Calibri" w:cs="Times New Roman"/>
                <w:lang w:eastAsia="en-GB"/>
              </w:rPr>
              <w:t>209</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11747C" w:rsidRDefault="00FE1327" w:rsidP="00FE1327">
            <w:pPr>
              <w:spacing w:after="0" w:line="240" w:lineRule="auto"/>
              <w:rPr>
                <w:rFonts w:ascii="Calibri" w:eastAsia="Times New Roman" w:hAnsi="Calibri" w:cs="Times New Roman"/>
                <w:lang w:eastAsia="en-GB"/>
              </w:rPr>
            </w:pPr>
            <w:r w:rsidRPr="0011747C">
              <w:rPr>
                <w:rFonts w:ascii="Calibri" w:eastAsia="Times New Roman" w:hAnsi="Calibri" w:cs="Times New Roman"/>
                <w:lang w:eastAsia="en-GB"/>
              </w:rPr>
              <w:t>155</w:t>
            </w:r>
          </w:p>
        </w:tc>
        <w:tc>
          <w:tcPr>
            <w:tcW w:w="757"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FE1327">
            <w:pPr>
              <w:spacing w:after="0" w:line="240" w:lineRule="auto"/>
              <w:rPr>
                <w:rFonts w:ascii="Calibri" w:eastAsia="Times New Roman" w:hAnsi="Calibri" w:cs="Times New Roman"/>
                <w:bCs/>
                <w:lang w:eastAsia="en-GB"/>
              </w:rPr>
            </w:pPr>
            <w:r w:rsidRPr="00AA5381">
              <w:rPr>
                <w:rFonts w:ascii="Calibri" w:eastAsia="Times New Roman" w:hAnsi="Calibri" w:cs="Times New Roman"/>
                <w:bCs/>
                <w:lang w:eastAsia="en-GB"/>
              </w:rPr>
              <w:t>54</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FE1327">
            <w:pPr>
              <w:spacing w:after="0" w:line="240" w:lineRule="auto"/>
              <w:rPr>
                <w:rFonts w:ascii="Calibri" w:eastAsia="Times New Roman" w:hAnsi="Calibri" w:cs="Times New Roman"/>
                <w:bCs/>
                <w:sz w:val="20"/>
                <w:szCs w:val="20"/>
                <w:lang w:eastAsia="en-GB"/>
              </w:rPr>
            </w:pPr>
            <w:r w:rsidRPr="00AA5381">
              <w:rPr>
                <w:rFonts w:ascii="Calibri" w:eastAsia="Times New Roman" w:hAnsi="Calibri" w:cs="Times New Roman"/>
                <w:bCs/>
                <w:sz w:val="20"/>
                <w:szCs w:val="20"/>
                <w:lang w:eastAsia="en-GB"/>
              </w:rPr>
              <w:t>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FE1327">
            <w:pPr>
              <w:spacing w:after="0" w:line="240" w:lineRule="auto"/>
              <w:rPr>
                <w:rFonts w:ascii="Calibri" w:eastAsia="Times New Roman" w:hAnsi="Calibri" w:cs="Times New Roman"/>
                <w:bCs/>
                <w:sz w:val="20"/>
                <w:szCs w:val="20"/>
                <w:lang w:eastAsia="en-GB"/>
              </w:rPr>
            </w:pPr>
            <w:r w:rsidRPr="00AA5381">
              <w:rPr>
                <w:rFonts w:ascii="Calibri" w:eastAsia="Times New Roman" w:hAnsi="Calibri" w:cs="Times New Roman"/>
                <w:bCs/>
                <w:sz w:val="20"/>
                <w:szCs w:val="20"/>
                <w:lang w:eastAsia="en-GB"/>
              </w:rPr>
              <w:t>0</w:t>
            </w:r>
          </w:p>
        </w:tc>
      </w:tr>
      <w:tr w:rsidR="00FE1327" w:rsidRPr="0011747C" w:rsidTr="00FE1327">
        <w:trPr>
          <w:trHeight w:val="301"/>
        </w:trPr>
        <w:tc>
          <w:tcPr>
            <w:tcW w:w="5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327" w:rsidRPr="00FE1327" w:rsidRDefault="00AA7FE8" w:rsidP="00FE1327">
            <w:pPr>
              <w:spacing w:after="0" w:line="240" w:lineRule="auto"/>
              <w:rPr>
                <w:rFonts w:ascii="Calibri" w:eastAsia="Times New Roman" w:hAnsi="Calibri" w:cs="Times New Roman"/>
                <w:lang w:eastAsia="en-GB"/>
              </w:rPr>
            </w:pPr>
            <w:hyperlink r:id="rId92" w:anchor="'Wesley Street Mill'!A1" w:history="1">
              <w:r w:rsidR="00FE1327" w:rsidRPr="00FE1327">
                <w:rPr>
                  <w:rStyle w:val="Hyperlink"/>
                  <w:rFonts w:ascii="Calibri" w:eastAsia="Times New Roman" w:hAnsi="Calibri" w:cs="Times New Roman"/>
                  <w:color w:val="auto"/>
                  <w:u w:val="none"/>
                  <w:lang w:eastAsia="en-GB"/>
                </w:rPr>
                <w:t>Wesley Street Mill</w:t>
              </w:r>
            </w:hyperlink>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11747C" w:rsidRDefault="00FE1327" w:rsidP="00FE1327">
            <w:pPr>
              <w:spacing w:after="0" w:line="240" w:lineRule="auto"/>
              <w:rPr>
                <w:rFonts w:ascii="Calibri" w:eastAsia="Times New Roman" w:hAnsi="Calibri" w:cs="Times New Roman"/>
                <w:lang w:eastAsia="en-GB"/>
              </w:rPr>
            </w:pPr>
            <w:r w:rsidRPr="0011747C">
              <w:rPr>
                <w:rFonts w:ascii="Calibri" w:eastAsia="Times New Roman" w:hAnsi="Calibri" w:cs="Times New Roman"/>
                <w:lang w:eastAsia="en-GB"/>
              </w:rPr>
              <w:t>190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11747C" w:rsidRDefault="00FE1327" w:rsidP="00FE1327">
            <w:pPr>
              <w:spacing w:after="0" w:line="240" w:lineRule="auto"/>
              <w:rPr>
                <w:rFonts w:ascii="Calibri" w:eastAsia="Times New Roman" w:hAnsi="Calibri" w:cs="Times New Roman"/>
                <w:lang w:eastAsia="en-GB"/>
              </w:rPr>
            </w:pPr>
            <w:r w:rsidRPr="0011747C">
              <w:rPr>
                <w:rFonts w:ascii="Calibri" w:eastAsia="Times New Roman" w:hAnsi="Calibri" w:cs="Times New Roman"/>
                <w:lang w:eastAsia="en-GB"/>
              </w:rPr>
              <w:t>0</w:t>
            </w:r>
          </w:p>
        </w:tc>
        <w:tc>
          <w:tcPr>
            <w:tcW w:w="757"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FE1327">
            <w:pPr>
              <w:spacing w:after="0" w:line="240" w:lineRule="auto"/>
              <w:rPr>
                <w:rFonts w:ascii="Calibri" w:eastAsia="Times New Roman" w:hAnsi="Calibri" w:cs="Times New Roman"/>
                <w:bCs/>
                <w:lang w:eastAsia="en-GB"/>
              </w:rPr>
            </w:pPr>
            <w:r w:rsidRPr="00AA5381">
              <w:rPr>
                <w:rFonts w:ascii="Calibri" w:eastAsia="Times New Roman" w:hAnsi="Calibri" w:cs="Times New Roman"/>
                <w:bCs/>
                <w:lang w:eastAsia="en-GB"/>
              </w:rPr>
              <w:t>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FE1327">
            <w:pPr>
              <w:spacing w:after="0" w:line="240" w:lineRule="auto"/>
              <w:rPr>
                <w:rFonts w:ascii="Calibri" w:eastAsia="Times New Roman" w:hAnsi="Calibri" w:cs="Times New Roman"/>
                <w:bCs/>
                <w:sz w:val="20"/>
                <w:szCs w:val="20"/>
                <w:lang w:eastAsia="en-GB"/>
              </w:rPr>
            </w:pPr>
            <w:r w:rsidRPr="00AA5381">
              <w:rPr>
                <w:rFonts w:ascii="Calibri" w:eastAsia="Times New Roman" w:hAnsi="Calibri" w:cs="Times New Roman"/>
                <w:bCs/>
                <w:sz w:val="20"/>
                <w:szCs w:val="20"/>
                <w:lang w:eastAsia="en-GB"/>
              </w:rPr>
              <w:t>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FE1327">
            <w:pPr>
              <w:spacing w:after="0" w:line="240" w:lineRule="auto"/>
              <w:rPr>
                <w:rFonts w:ascii="Calibri" w:eastAsia="Times New Roman" w:hAnsi="Calibri" w:cs="Times New Roman"/>
                <w:bCs/>
                <w:sz w:val="20"/>
                <w:szCs w:val="20"/>
                <w:lang w:eastAsia="en-GB"/>
              </w:rPr>
            </w:pPr>
            <w:r w:rsidRPr="00AA5381">
              <w:rPr>
                <w:rFonts w:ascii="Calibri" w:eastAsia="Times New Roman" w:hAnsi="Calibri" w:cs="Times New Roman"/>
                <w:bCs/>
                <w:sz w:val="20"/>
                <w:szCs w:val="20"/>
                <w:lang w:eastAsia="en-GB"/>
              </w:rPr>
              <w:t>30</w:t>
            </w:r>
          </w:p>
        </w:tc>
      </w:tr>
    </w:tbl>
    <w:p w:rsidR="00FE1327" w:rsidRDefault="00FE1327" w:rsidP="00207ED4">
      <w:pPr>
        <w:rPr>
          <w:rFonts w:ascii="Arial" w:hAnsi="Arial" w:cs="Arial"/>
          <w:b/>
          <w:sz w:val="24"/>
          <w:szCs w:val="24"/>
          <w:u w:val="single"/>
        </w:rPr>
      </w:pPr>
    </w:p>
    <w:p w:rsidR="00FE1327" w:rsidRDefault="00FE1327" w:rsidP="00207ED4">
      <w:pPr>
        <w:rPr>
          <w:rFonts w:ascii="Arial" w:hAnsi="Arial" w:cs="Arial"/>
          <w:b/>
          <w:sz w:val="24"/>
          <w:szCs w:val="24"/>
          <w:u w:val="single"/>
        </w:rPr>
      </w:pPr>
      <w:r>
        <w:rPr>
          <w:rFonts w:ascii="Arial" w:hAnsi="Arial" w:cs="Arial"/>
          <w:b/>
          <w:sz w:val="24"/>
          <w:szCs w:val="24"/>
          <w:u w:val="single"/>
        </w:rPr>
        <w:t>Non – Specific (South Ribble)</w:t>
      </w:r>
    </w:p>
    <w:tbl>
      <w:tblPr>
        <w:tblW w:w="11233" w:type="dxa"/>
        <w:tblLook w:val="04A0" w:firstRow="1" w:lastRow="0" w:firstColumn="1" w:lastColumn="0" w:noHBand="0" w:noVBand="1"/>
      </w:tblPr>
      <w:tblGrid>
        <w:gridCol w:w="5740"/>
        <w:gridCol w:w="1660"/>
        <w:gridCol w:w="1660"/>
        <w:gridCol w:w="757"/>
        <w:gridCol w:w="708"/>
        <w:gridCol w:w="708"/>
      </w:tblGrid>
      <w:tr w:rsidR="00FE1327" w:rsidRPr="009F008A" w:rsidTr="00FE1327">
        <w:trPr>
          <w:trHeight w:val="656"/>
        </w:trPr>
        <w:tc>
          <w:tcPr>
            <w:tcW w:w="5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327" w:rsidRPr="009F008A" w:rsidRDefault="00FE1327" w:rsidP="00FE1327">
            <w:pPr>
              <w:spacing w:after="0" w:line="240" w:lineRule="auto"/>
              <w:jc w:val="center"/>
              <w:rPr>
                <w:rFonts w:ascii="Calibri" w:eastAsia="Times New Roman" w:hAnsi="Calibri" w:cs="Times New Roman"/>
                <w:color w:val="000000"/>
                <w:u w:val="single"/>
                <w:lang w:eastAsia="en-GB"/>
              </w:rPr>
            </w:pPr>
            <w:r w:rsidRPr="009F008A">
              <w:rPr>
                <w:rFonts w:ascii="Calibri" w:eastAsia="Times New Roman" w:hAnsi="Calibri" w:cs="Times New Roman"/>
                <w:color w:val="000000"/>
                <w:u w:val="single"/>
                <w:lang w:eastAsia="en-GB"/>
              </w:rPr>
              <w:t>Site</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9F008A" w:rsidRDefault="00FE1327" w:rsidP="00FE1327">
            <w:pPr>
              <w:spacing w:after="0" w:line="240" w:lineRule="auto"/>
              <w:jc w:val="center"/>
              <w:rPr>
                <w:rFonts w:ascii="Calibri" w:eastAsia="Times New Roman" w:hAnsi="Calibri" w:cs="Times New Roman"/>
                <w:color w:val="000000"/>
                <w:u w:val="single"/>
                <w:lang w:eastAsia="en-GB"/>
              </w:rPr>
            </w:pPr>
            <w:r>
              <w:rPr>
                <w:rFonts w:ascii="Calibri" w:eastAsia="Times New Roman" w:hAnsi="Calibri" w:cs="Times New Roman"/>
                <w:color w:val="000000"/>
                <w:u w:val="single"/>
                <w:lang w:eastAsia="en-GB"/>
              </w:rPr>
              <w:t>No of units</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9F008A" w:rsidRDefault="00FE1327" w:rsidP="00FE1327">
            <w:pPr>
              <w:spacing w:after="0" w:line="240" w:lineRule="auto"/>
              <w:jc w:val="center"/>
              <w:rPr>
                <w:rFonts w:ascii="Calibri" w:eastAsia="Times New Roman" w:hAnsi="Calibri" w:cs="Times New Roman"/>
                <w:color w:val="000000"/>
                <w:u w:val="single"/>
                <w:lang w:eastAsia="en-GB"/>
              </w:rPr>
            </w:pPr>
            <w:r>
              <w:rPr>
                <w:rFonts w:ascii="Calibri" w:eastAsia="Times New Roman" w:hAnsi="Calibri" w:cs="Times New Roman"/>
                <w:color w:val="000000"/>
                <w:u w:val="single"/>
                <w:lang w:eastAsia="en-GB"/>
              </w:rPr>
              <w:t>No of units completed as at March 2016</w:t>
            </w:r>
          </w:p>
        </w:tc>
        <w:tc>
          <w:tcPr>
            <w:tcW w:w="757" w:type="dxa"/>
            <w:tcBorders>
              <w:top w:val="single" w:sz="4" w:space="0" w:color="auto"/>
              <w:left w:val="nil"/>
              <w:bottom w:val="single" w:sz="4" w:space="0" w:color="auto"/>
              <w:right w:val="single" w:sz="4" w:space="0" w:color="auto"/>
            </w:tcBorders>
            <w:shd w:val="clear" w:color="000000" w:fill="D9D9D9"/>
            <w:vAlign w:val="center"/>
            <w:hideMark/>
          </w:tcPr>
          <w:p w:rsidR="00FE1327" w:rsidRPr="009F008A" w:rsidRDefault="00FE1327" w:rsidP="00FE1327">
            <w:pPr>
              <w:spacing w:after="0" w:line="240" w:lineRule="auto"/>
              <w:jc w:val="center"/>
              <w:rPr>
                <w:rFonts w:ascii="Calibri" w:eastAsia="Times New Roman" w:hAnsi="Calibri" w:cs="Times New Roman"/>
                <w:b/>
                <w:bCs/>
                <w:color w:val="000000"/>
                <w:u w:val="single"/>
                <w:lang w:eastAsia="en-GB"/>
              </w:rPr>
            </w:pPr>
            <w:proofErr w:type="spellStart"/>
            <w:r w:rsidRPr="009F008A">
              <w:rPr>
                <w:rFonts w:ascii="Calibri" w:eastAsia="Times New Roman" w:hAnsi="Calibri" w:cs="Times New Roman"/>
                <w:b/>
                <w:bCs/>
                <w:color w:val="000000"/>
                <w:u w:val="single"/>
                <w:lang w:eastAsia="en-GB"/>
              </w:rPr>
              <w:t>Yr</w:t>
            </w:r>
            <w:proofErr w:type="spellEnd"/>
            <w:r w:rsidRPr="009F008A">
              <w:rPr>
                <w:rFonts w:ascii="Calibri" w:eastAsia="Times New Roman" w:hAnsi="Calibri" w:cs="Times New Roman"/>
                <w:b/>
                <w:bCs/>
                <w:color w:val="000000"/>
                <w:u w:val="single"/>
                <w:lang w:eastAsia="en-GB"/>
              </w:rPr>
              <w:t xml:space="preserve"> 3 16/17</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9F008A" w:rsidRDefault="00FE1327" w:rsidP="00FE1327">
            <w:pPr>
              <w:spacing w:after="0" w:line="240" w:lineRule="auto"/>
              <w:jc w:val="center"/>
              <w:rPr>
                <w:rFonts w:ascii="Calibri" w:eastAsia="Times New Roman" w:hAnsi="Calibri" w:cs="Times New Roman"/>
                <w:b/>
                <w:bCs/>
                <w:color w:val="000000"/>
                <w:sz w:val="20"/>
                <w:szCs w:val="20"/>
                <w:u w:val="single"/>
                <w:lang w:eastAsia="en-GB"/>
              </w:rPr>
            </w:pPr>
            <w:r w:rsidRPr="009F008A">
              <w:rPr>
                <w:rFonts w:ascii="Calibri" w:eastAsia="Times New Roman" w:hAnsi="Calibri" w:cs="Times New Roman"/>
                <w:b/>
                <w:bCs/>
                <w:color w:val="000000"/>
                <w:sz w:val="20"/>
                <w:szCs w:val="20"/>
                <w:u w:val="single"/>
                <w:lang w:eastAsia="en-GB"/>
              </w:rPr>
              <w:t>Yr4 17/18</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9F008A" w:rsidRDefault="00FE1327" w:rsidP="00FE1327">
            <w:pPr>
              <w:spacing w:after="0" w:line="240" w:lineRule="auto"/>
              <w:jc w:val="center"/>
              <w:rPr>
                <w:rFonts w:ascii="Calibri" w:eastAsia="Times New Roman" w:hAnsi="Calibri" w:cs="Times New Roman"/>
                <w:b/>
                <w:bCs/>
                <w:color w:val="000000"/>
                <w:sz w:val="20"/>
                <w:szCs w:val="20"/>
                <w:u w:val="single"/>
                <w:lang w:eastAsia="en-GB"/>
              </w:rPr>
            </w:pPr>
            <w:r w:rsidRPr="009F008A">
              <w:rPr>
                <w:rFonts w:ascii="Calibri" w:eastAsia="Times New Roman" w:hAnsi="Calibri" w:cs="Times New Roman"/>
                <w:b/>
                <w:bCs/>
                <w:color w:val="000000"/>
                <w:sz w:val="20"/>
                <w:szCs w:val="20"/>
                <w:u w:val="single"/>
                <w:lang w:eastAsia="en-GB"/>
              </w:rPr>
              <w:t>Yr5 18/19</w:t>
            </w:r>
          </w:p>
        </w:tc>
      </w:tr>
      <w:tr w:rsidR="00FE1327" w:rsidRPr="00461046" w:rsidTr="00FE1327">
        <w:trPr>
          <w:trHeight w:val="301"/>
        </w:trPr>
        <w:tc>
          <w:tcPr>
            <w:tcW w:w="5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327" w:rsidRPr="00FE1327" w:rsidRDefault="00AA7FE8" w:rsidP="00FE1327">
            <w:pPr>
              <w:spacing w:after="0" w:line="240" w:lineRule="auto"/>
              <w:rPr>
                <w:rFonts w:ascii="Calibri" w:eastAsia="Times New Roman" w:hAnsi="Calibri" w:cs="Times New Roman"/>
                <w:lang w:eastAsia="en-GB"/>
              </w:rPr>
            </w:pPr>
            <w:hyperlink r:id="rId93" w:anchor="'Small sites with planning '!A1" w:history="1">
              <w:r w:rsidR="00FE1327" w:rsidRPr="00FE1327">
                <w:rPr>
                  <w:rStyle w:val="Hyperlink"/>
                  <w:rFonts w:ascii="Calibri" w:eastAsia="Times New Roman" w:hAnsi="Calibri" w:cs="Times New Roman"/>
                  <w:color w:val="auto"/>
                  <w:u w:val="none"/>
                  <w:lang w:eastAsia="en-GB"/>
                </w:rPr>
                <w:t>Small sites with planning permission</w:t>
              </w:r>
            </w:hyperlink>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11747C" w:rsidRDefault="00FE1327" w:rsidP="00FE1327">
            <w:pPr>
              <w:spacing w:after="0" w:line="240" w:lineRule="auto"/>
              <w:rPr>
                <w:rFonts w:ascii="Calibri" w:eastAsia="Times New Roman" w:hAnsi="Calibri" w:cs="Times New Roman"/>
                <w:lang w:eastAsia="en-GB"/>
              </w:rPr>
            </w:pPr>
            <w:r w:rsidRPr="0011747C">
              <w:rPr>
                <w:rFonts w:ascii="Calibri" w:eastAsia="Times New Roman" w:hAnsi="Calibri" w:cs="Times New Roman"/>
                <w:lang w:eastAsia="en-GB"/>
              </w:rPr>
              <w:t>326</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11747C" w:rsidRDefault="00FE1327" w:rsidP="00FE1327">
            <w:pPr>
              <w:spacing w:after="0" w:line="240" w:lineRule="auto"/>
              <w:rPr>
                <w:rFonts w:ascii="Calibri" w:eastAsia="Times New Roman" w:hAnsi="Calibri" w:cs="Times New Roman"/>
                <w:lang w:eastAsia="en-GB"/>
              </w:rPr>
            </w:pPr>
            <w:r w:rsidRPr="0011747C">
              <w:rPr>
                <w:rFonts w:ascii="Calibri" w:eastAsia="Times New Roman" w:hAnsi="Calibri" w:cs="Times New Roman"/>
                <w:lang w:eastAsia="en-GB"/>
              </w:rPr>
              <w:t>0</w:t>
            </w:r>
          </w:p>
        </w:tc>
        <w:tc>
          <w:tcPr>
            <w:tcW w:w="757"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FE1327">
            <w:pPr>
              <w:spacing w:after="0" w:line="240" w:lineRule="auto"/>
              <w:rPr>
                <w:rFonts w:ascii="Calibri" w:eastAsia="Times New Roman" w:hAnsi="Calibri" w:cs="Times New Roman"/>
                <w:bCs/>
                <w:lang w:eastAsia="en-GB"/>
              </w:rPr>
            </w:pPr>
            <w:r w:rsidRPr="00AA5381">
              <w:rPr>
                <w:rFonts w:ascii="Calibri" w:eastAsia="Times New Roman" w:hAnsi="Calibri" w:cs="Times New Roman"/>
                <w:bCs/>
                <w:lang w:eastAsia="en-GB"/>
              </w:rPr>
              <w:t>52</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FE1327">
            <w:pPr>
              <w:spacing w:after="0" w:line="240" w:lineRule="auto"/>
              <w:rPr>
                <w:rFonts w:ascii="Calibri" w:eastAsia="Times New Roman" w:hAnsi="Calibri" w:cs="Times New Roman"/>
                <w:bCs/>
                <w:sz w:val="20"/>
                <w:szCs w:val="20"/>
                <w:lang w:eastAsia="en-GB"/>
              </w:rPr>
            </w:pPr>
            <w:r w:rsidRPr="00AA5381">
              <w:rPr>
                <w:rFonts w:ascii="Calibri" w:eastAsia="Times New Roman" w:hAnsi="Calibri" w:cs="Times New Roman"/>
                <w:bCs/>
                <w:sz w:val="20"/>
                <w:szCs w:val="20"/>
                <w:lang w:eastAsia="en-GB"/>
              </w:rPr>
              <w:t>69</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FE1327">
            <w:pPr>
              <w:spacing w:after="0" w:line="240" w:lineRule="auto"/>
              <w:rPr>
                <w:rFonts w:ascii="Calibri" w:eastAsia="Times New Roman" w:hAnsi="Calibri" w:cs="Times New Roman"/>
                <w:bCs/>
                <w:sz w:val="20"/>
                <w:szCs w:val="20"/>
                <w:lang w:eastAsia="en-GB"/>
              </w:rPr>
            </w:pPr>
            <w:r w:rsidRPr="00AA5381">
              <w:rPr>
                <w:rFonts w:ascii="Calibri" w:eastAsia="Times New Roman" w:hAnsi="Calibri" w:cs="Times New Roman"/>
                <w:bCs/>
                <w:sz w:val="20"/>
                <w:szCs w:val="20"/>
                <w:lang w:eastAsia="en-GB"/>
              </w:rPr>
              <w:t>51</w:t>
            </w:r>
          </w:p>
        </w:tc>
      </w:tr>
      <w:tr w:rsidR="00FE1327" w:rsidRPr="00461046" w:rsidTr="00FE1327">
        <w:trPr>
          <w:trHeight w:val="301"/>
        </w:trPr>
        <w:tc>
          <w:tcPr>
            <w:tcW w:w="5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327" w:rsidRPr="00FE1327" w:rsidRDefault="00AA7FE8" w:rsidP="00FE1327">
            <w:pPr>
              <w:spacing w:after="0" w:line="240" w:lineRule="auto"/>
              <w:rPr>
                <w:rFonts w:ascii="Calibri" w:eastAsia="Times New Roman" w:hAnsi="Calibri" w:cs="Times New Roman"/>
                <w:lang w:eastAsia="en-GB"/>
              </w:rPr>
            </w:pPr>
            <w:hyperlink r:id="rId94" w:anchor="'SHLAA sites'!A1" w:history="1">
              <w:r w:rsidR="00FE1327" w:rsidRPr="00FE1327">
                <w:rPr>
                  <w:rStyle w:val="Hyperlink"/>
                  <w:rFonts w:ascii="Calibri" w:eastAsia="Times New Roman" w:hAnsi="Calibri" w:cs="Times New Roman"/>
                  <w:color w:val="auto"/>
                  <w:u w:val="none"/>
                  <w:lang w:eastAsia="en-GB"/>
                </w:rPr>
                <w:t>Small sites identified in the SHLAA</w:t>
              </w:r>
            </w:hyperlink>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11747C" w:rsidRDefault="00FE1327" w:rsidP="00FE1327">
            <w:pPr>
              <w:spacing w:after="0" w:line="240" w:lineRule="auto"/>
              <w:rPr>
                <w:rFonts w:ascii="Calibri" w:eastAsia="Times New Roman" w:hAnsi="Calibri" w:cs="Times New Roman"/>
                <w:lang w:eastAsia="en-GB"/>
              </w:rPr>
            </w:pPr>
            <w:r w:rsidRPr="0011747C">
              <w:rPr>
                <w:rFonts w:ascii="Calibri" w:eastAsia="Times New Roman" w:hAnsi="Calibri" w:cs="Times New Roman"/>
                <w:lang w:eastAsia="en-GB"/>
              </w:rPr>
              <w:t>121</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11747C" w:rsidRDefault="00FE1327" w:rsidP="00FE1327">
            <w:pPr>
              <w:spacing w:after="0" w:line="240" w:lineRule="auto"/>
              <w:rPr>
                <w:rFonts w:ascii="Calibri" w:eastAsia="Times New Roman" w:hAnsi="Calibri" w:cs="Times New Roman"/>
                <w:lang w:eastAsia="en-GB"/>
              </w:rPr>
            </w:pPr>
            <w:r w:rsidRPr="0011747C">
              <w:rPr>
                <w:rFonts w:ascii="Calibri" w:eastAsia="Times New Roman" w:hAnsi="Calibri" w:cs="Times New Roman"/>
                <w:lang w:eastAsia="en-GB"/>
              </w:rPr>
              <w:t>0</w:t>
            </w:r>
          </w:p>
        </w:tc>
        <w:tc>
          <w:tcPr>
            <w:tcW w:w="757"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FE1327">
            <w:pPr>
              <w:spacing w:after="0" w:line="240" w:lineRule="auto"/>
              <w:rPr>
                <w:rFonts w:ascii="Calibri" w:eastAsia="Times New Roman" w:hAnsi="Calibri" w:cs="Times New Roman"/>
                <w:bCs/>
                <w:lang w:eastAsia="en-GB"/>
              </w:rPr>
            </w:pPr>
            <w:r w:rsidRPr="00AA5381">
              <w:rPr>
                <w:rFonts w:ascii="Calibri" w:eastAsia="Times New Roman" w:hAnsi="Calibri" w:cs="Times New Roman"/>
                <w:bCs/>
                <w:lang w:eastAsia="en-GB"/>
              </w:rPr>
              <w:t>12</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FE1327">
            <w:pPr>
              <w:spacing w:after="0" w:line="240" w:lineRule="auto"/>
              <w:rPr>
                <w:rFonts w:ascii="Calibri" w:eastAsia="Times New Roman" w:hAnsi="Calibri" w:cs="Times New Roman"/>
                <w:bCs/>
                <w:sz w:val="20"/>
                <w:szCs w:val="20"/>
                <w:lang w:eastAsia="en-GB"/>
              </w:rPr>
            </w:pPr>
            <w:r w:rsidRPr="00AA5381">
              <w:rPr>
                <w:rFonts w:ascii="Calibri" w:eastAsia="Times New Roman" w:hAnsi="Calibri" w:cs="Times New Roman"/>
                <w:bCs/>
                <w:sz w:val="20"/>
                <w:szCs w:val="20"/>
                <w:lang w:eastAsia="en-GB"/>
              </w:rPr>
              <w:t>12</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FE1327">
            <w:pPr>
              <w:spacing w:after="0" w:line="240" w:lineRule="auto"/>
              <w:rPr>
                <w:rFonts w:ascii="Calibri" w:eastAsia="Times New Roman" w:hAnsi="Calibri" w:cs="Times New Roman"/>
                <w:bCs/>
                <w:sz w:val="20"/>
                <w:szCs w:val="20"/>
                <w:lang w:eastAsia="en-GB"/>
              </w:rPr>
            </w:pPr>
            <w:r w:rsidRPr="00AA5381">
              <w:rPr>
                <w:rFonts w:ascii="Calibri" w:eastAsia="Times New Roman" w:hAnsi="Calibri" w:cs="Times New Roman"/>
                <w:bCs/>
                <w:sz w:val="20"/>
                <w:szCs w:val="20"/>
                <w:lang w:eastAsia="en-GB"/>
              </w:rPr>
              <w:t>12</w:t>
            </w:r>
          </w:p>
        </w:tc>
      </w:tr>
      <w:tr w:rsidR="00FE1327" w:rsidRPr="00461046" w:rsidTr="00FE1327">
        <w:trPr>
          <w:trHeight w:val="301"/>
        </w:trPr>
        <w:tc>
          <w:tcPr>
            <w:tcW w:w="5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327" w:rsidRPr="00FE1327" w:rsidRDefault="00AA7FE8" w:rsidP="00FE1327">
            <w:pPr>
              <w:spacing w:after="0" w:line="240" w:lineRule="auto"/>
              <w:rPr>
                <w:rFonts w:ascii="Calibri" w:eastAsia="Times New Roman" w:hAnsi="Calibri" w:cs="Times New Roman"/>
                <w:lang w:eastAsia="en-GB"/>
              </w:rPr>
            </w:pPr>
            <w:hyperlink r:id="rId95" w:anchor="'Large Sites'!A1" w:history="1">
              <w:r w:rsidR="00FE1327" w:rsidRPr="00FE1327">
                <w:rPr>
                  <w:rStyle w:val="Hyperlink"/>
                  <w:rFonts w:ascii="Calibri" w:eastAsia="Times New Roman" w:hAnsi="Calibri" w:cs="Times New Roman"/>
                  <w:color w:val="auto"/>
                  <w:u w:val="none"/>
                  <w:lang w:eastAsia="en-GB"/>
                </w:rPr>
                <w:t>Large sites under construction</w:t>
              </w:r>
            </w:hyperlink>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11747C" w:rsidRDefault="00FE1327" w:rsidP="00FE1327">
            <w:pPr>
              <w:spacing w:after="0" w:line="240" w:lineRule="auto"/>
              <w:rPr>
                <w:rFonts w:ascii="Calibri" w:eastAsia="Times New Roman" w:hAnsi="Calibri" w:cs="Times New Roman"/>
                <w:lang w:eastAsia="en-GB"/>
              </w:rPr>
            </w:pPr>
            <w:r w:rsidRPr="0011747C">
              <w:rPr>
                <w:rFonts w:ascii="Calibri" w:eastAsia="Times New Roman" w:hAnsi="Calibri" w:cs="Times New Roman"/>
                <w:lang w:eastAsia="en-GB"/>
              </w:rPr>
              <w:t>84</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11747C" w:rsidRDefault="00FE1327" w:rsidP="00FE1327">
            <w:pPr>
              <w:spacing w:after="0" w:line="240" w:lineRule="auto"/>
              <w:rPr>
                <w:rFonts w:ascii="Calibri" w:eastAsia="Times New Roman" w:hAnsi="Calibri" w:cs="Times New Roman"/>
                <w:lang w:eastAsia="en-GB"/>
              </w:rPr>
            </w:pPr>
            <w:r w:rsidRPr="0011747C">
              <w:rPr>
                <w:rFonts w:ascii="Calibri" w:eastAsia="Times New Roman" w:hAnsi="Calibri" w:cs="Times New Roman"/>
                <w:lang w:eastAsia="en-GB"/>
              </w:rPr>
              <w:t>63</w:t>
            </w:r>
          </w:p>
        </w:tc>
        <w:tc>
          <w:tcPr>
            <w:tcW w:w="757"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FE1327">
            <w:pPr>
              <w:spacing w:after="0" w:line="240" w:lineRule="auto"/>
              <w:rPr>
                <w:rFonts w:ascii="Calibri" w:eastAsia="Times New Roman" w:hAnsi="Calibri" w:cs="Times New Roman"/>
                <w:bCs/>
                <w:lang w:eastAsia="en-GB"/>
              </w:rPr>
            </w:pPr>
            <w:r w:rsidRPr="00AA5381">
              <w:rPr>
                <w:rFonts w:ascii="Calibri" w:eastAsia="Times New Roman" w:hAnsi="Calibri" w:cs="Times New Roman"/>
                <w:bCs/>
                <w:lang w:eastAsia="en-GB"/>
              </w:rPr>
              <w:t>10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FE1327">
            <w:pPr>
              <w:spacing w:after="0" w:line="240" w:lineRule="auto"/>
              <w:rPr>
                <w:rFonts w:ascii="Calibri" w:eastAsia="Times New Roman" w:hAnsi="Calibri" w:cs="Times New Roman"/>
                <w:bCs/>
                <w:sz w:val="20"/>
                <w:szCs w:val="20"/>
                <w:lang w:eastAsia="en-GB"/>
              </w:rPr>
            </w:pPr>
            <w:r w:rsidRPr="00AA5381">
              <w:rPr>
                <w:rFonts w:ascii="Calibri" w:eastAsia="Times New Roman" w:hAnsi="Calibri" w:cs="Times New Roman"/>
                <w:bCs/>
                <w:sz w:val="20"/>
                <w:szCs w:val="20"/>
                <w:lang w:eastAsia="en-GB"/>
              </w:rPr>
              <w:t>1</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FE1327">
            <w:pPr>
              <w:spacing w:after="0" w:line="240" w:lineRule="auto"/>
              <w:rPr>
                <w:rFonts w:ascii="Calibri" w:eastAsia="Times New Roman" w:hAnsi="Calibri" w:cs="Times New Roman"/>
                <w:bCs/>
                <w:sz w:val="20"/>
                <w:szCs w:val="20"/>
                <w:lang w:eastAsia="en-GB"/>
              </w:rPr>
            </w:pPr>
            <w:r w:rsidRPr="00AA5381">
              <w:rPr>
                <w:rFonts w:ascii="Calibri" w:eastAsia="Times New Roman" w:hAnsi="Calibri" w:cs="Times New Roman"/>
                <w:bCs/>
                <w:sz w:val="20"/>
                <w:szCs w:val="20"/>
                <w:lang w:eastAsia="en-GB"/>
              </w:rPr>
              <w:t>10</w:t>
            </w:r>
          </w:p>
        </w:tc>
      </w:tr>
      <w:tr w:rsidR="00FE1327" w:rsidRPr="00461046" w:rsidTr="00FE1327">
        <w:trPr>
          <w:trHeight w:val="301"/>
        </w:trPr>
        <w:tc>
          <w:tcPr>
            <w:tcW w:w="5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327" w:rsidRPr="00FE1327" w:rsidRDefault="00AA7FE8" w:rsidP="00FE1327">
            <w:pPr>
              <w:spacing w:after="0" w:line="240" w:lineRule="auto"/>
              <w:rPr>
                <w:rFonts w:ascii="Calibri" w:eastAsia="Times New Roman" w:hAnsi="Calibri" w:cs="Times New Roman"/>
                <w:lang w:eastAsia="en-GB"/>
              </w:rPr>
            </w:pPr>
            <w:hyperlink r:id="rId96" w:anchor="Additional!A1" w:history="1">
              <w:r w:rsidR="00FE1327" w:rsidRPr="00FE1327">
                <w:rPr>
                  <w:rStyle w:val="Hyperlink"/>
                  <w:rFonts w:ascii="Calibri" w:eastAsia="Times New Roman" w:hAnsi="Calibri" w:cs="Times New Roman"/>
                  <w:color w:val="auto"/>
                  <w:u w:val="none"/>
                  <w:lang w:eastAsia="en-GB"/>
                </w:rPr>
                <w:t>Additional South Ribble</w:t>
              </w:r>
            </w:hyperlink>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11747C" w:rsidRDefault="00FE1327" w:rsidP="00FE1327">
            <w:pPr>
              <w:spacing w:after="0" w:line="240" w:lineRule="auto"/>
              <w:rPr>
                <w:rFonts w:ascii="Calibri" w:eastAsia="Times New Roman" w:hAnsi="Calibri" w:cs="Times New Roman"/>
                <w:lang w:eastAsia="en-GB"/>
              </w:rPr>
            </w:pPr>
            <w:r w:rsidRPr="0011747C">
              <w:rPr>
                <w:rFonts w:ascii="Calibri" w:eastAsia="Times New Roman" w:hAnsi="Calibri" w:cs="Times New Roman"/>
                <w:lang w:eastAsia="en-GB"/>
              </w:rPr>
              <w:t>772</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FE1327" w:rsidRPr="0011747C" w:rsidRDefault="00FE1327" w:rsidP="00FE1327">
            <w:pPr>
              <w:spacing w:after="0" w:line="240" w:lineRule="auto"/>
              <w:rPr>
                <w:rFonts w:ascii="Calibri" w:eastAsia="Times New Roman" w:hAnsi="Calibri" w:cs="Times New Roman"/>
                <w:lang w:eastAsia="en-GB"/>
              </w:rPr>
            </w:pPr>
            <w:r w:rsidRPr="0011747C">
              <w:rPr>
                <w:rFonts w:ascii="Calibri" w:eastAsia="Times New Roman" w:hAnsi="Calibri" w:cs="Times New Roman"/>
                <w:lang w:eastAsia="en-GB"/>
              </w:rPr>
              <w:t>0</w:t>
            </w:r>
          </w:p>
        </w:tc>
        <w:tc>
          <w:tcPr>
            <w:tcW w:w="757"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FE1327">
            <w:pPr>
              <w:spacing w:after="0" w:line="240" w:lineRule="auto"/>
              <w:rPr>
                <w:rFonts w:ascii="Calibri" w:eastAsia="Times New Roman" w:hAnsi="Calibri" w:cs="Times New Roman"/>
                <w:bCs/>
                <w:lang w:eastAsia="en-GB"/>
              </w:rPr>
            </w:pPr>
            <w:r w:rsidRPr="00AA5381">
              <w:rPr>
                <w:rFonts w:ascii="Calibri" w:eastAsia="Times New Roman" w:hAnsi="Calibri" w:cs="Times New Roman"/>
                <w:bCs/>
                <w:lang w:eastAsia="en-GB"/>
              </w:rPr>
              <w:t>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FE1327">
            <w:pPr>
              <w:spacing w:after="0" w:line="240" w:lineRule="auto"/>
              <w:rPr>
                <w:rFonts w:ascii="Calibri" w:eastAsia="Times New Roman" w:hAnsi="Calibri" w:cs="Times New Roman"/>
                <w:bCs/>
                <w:sz w:val="20"/>
                <w:szCs w:val="20"/>
                <w:lang w:eastAsia="en-GB"/>
              </w:rPr>
            </w:pPr>
            <w:r w:rsidRPr="00AA5381">
              <w:rPr>
                <w:rFonts w:ascii="Calibri" w:eastAsia="Times New Roman" w:hAnsi="Calibri" w:cs="Times New Roman"/>
                <w:bCs/>
                <w:sz w:val="20"/>
                <w:szCs w:val="20"/>
                <w:lang w:eastAsia="en-GB"/>
              </w:rPr>
              <w:t>0</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FE1327" w:rsidRPr="00AA5381" w:rsidRDefault="00FE1327" w:rsidP="00FE1327">
            <w:pPr>
              <w:spacing w:after="0" w:line="240" w:lineRule="auto"/>
              <w:rPr>
                <w:rFonts w:ascii="Calibri" w:eastAsia="Times New Roman" w:hAnsi="Calibri" w:cs="Times New Roman"/>
                <w:bCs/>
                <w:sz w:val="20"/>
                <w:szCs w:val="20"/>
                <w:lang w:eastAsia="en-GB"/>
              </w:rPr>
            </w:pPr>
            <w:r w:rsidRPr="00AA5381">
              <w:rPr>
                <w:rFonts w:ascii="Calibri" w:eastAsia="Times New Roman" w:hAnsi="Calibri" w:cs="Times New Roman"/>
                <w:bCs/>
                <w:sz w:val="20"/>
                <w:szCs w:val="20"/>
                <w:lang w:eastAsia="en-GB"/>
              </w:rPr>
              <w:t>0</w:t>
            </w:r>
          </w:p>
        </w:tc>
      </w:tr>
    </w:tbl>
    <w:p w:rsidR="00FE1327" w:rsidRPr="009061CB" w:rsidRDefault="00FE1327" w:rsidP="00207ED4">
      <w:pPr>
        <w:rPr>
          <w:rFonts w:ascii="Arial" w:hAnsi="Arial" w:cs="Arial"/>
          <w:sz w:val="24"/>
          <w:szCs w:val="24"/>
        </w:rPr>
      </w:pPr>
    </w:p>
    <w:p w:rsidR="00EF3A57" w:rsidRDefault="00EF3A57">
      <w:pPr>
        <w:rPr>
          <w:rFonts w:ascii="Arial" w:hAnsi="Arial" w:cs="Arial"/>
          <w:sz w:val="72"/>
          <w:szCs w:val="72"/>
        </w:rPr>
      </w:pPr>
      <w:r>
        <w:rPr>
          <w:rFonts w:ascii="Arial" w:hAnsi="Arial" w:cs="Arial"/>
          <w:sz w:val="72"/>
          <w:szCs w:val="72"/>
        </w:rPr>
        <w:br w:type="page"/>
      </w:r>
    </w:p>
    <w:p w:rsidR="0066355E" w:rsidRPr="0066355E" w:rsidRDefault="0066355E">
      <w:pPr>
        <w:rPr>
          <w:rFonts w:ascii="Arial" w:hAnsi="Arial" w:cs="Arial"/>
          <w:b/>
          <w:sz w:val="24"/>
          <w:szCs w:val="24"/>
          <w:u w:val="single"/>
        </w:rPr>
      </w:pPr>
      <w:r w:rsidRPr="0066355E">
        <w:rPr>
          <w:rFonts w:ascii="Arial" w:hAnsi="Arial" w:cs="Arial"/>
          <w:b/>
          <w:sz w:val="24"/>
          <w:szCs w:val="24"/>
          <w:u w:val="single"/>
        </w:rPr>
        <w:lastRenderedPageBreak/>
        <w:t xml:space="preserve">Completed Housing Sites </w:t>
      </w:r>
    </w:p>
    <w:tbl>
      <w:tblPr>
        <w:tblStyle w:val="TableGrid"/>
        <w:tblW w:w="0" w:type="auto"/>
        <w:tblLook w:val="04A0" w:firstRow="1" w:lastRow="0" w:firstColumn="1" w:lastColumn="0" w:noHBand="0" w:noVBand="1"/>
      </w:tblPr>
      <w:tblGrid>
        <w:gridCol w:w="2689"/>
        <w:gridCol w:w="4677"/>
        <w:gridCol w:w="1701"/>
      </w:tblGrid>
      <w:tr w:rsidR="0066355E" w:rsidRPr="0066355E" w:rsidTr="0024159C">
        <w:tc>
          <w:tcPr>
            <w:tcW w:w="2689" w:type="dxa"/>
          </w:tcPr>
          <w:p w:rsidR="0066355E" w:rsidRPr="0066355E" w:rsidRDefault="0066355E" w:rsidP="0066355E">
            <w:r w:rsidRPr="0066355E">
              <w:t>Zone</w:t>
            </w:r>
          </w:p>
        </w:tc>
        <w:tc>
          <w:tcPr>
            <w:tcW w:w="4677" w:type="dxa"/>
          </w:tcPr>
          <w:p w:rsidR="0066355E" w:rsidRPr="0066355E" w:rsidRDefault="0066355E" w:rsidP="0066355E">
            <w:r w:rsidRPr="0066355E">
              <w:t>Site</w:t>
            </w:r>
          </w:p>
        </w:tc>
        <w:tc>
          <w:tcPr>
            <w:tcW w:w="1701" w:type="dxa"/>
          </w:tcPr>
          <w:p w:rsidR="0066355E" w:rsidRPr="0066355E" w:rsidRDefault="0066355E" w:rsidP="0066355E">
            <w:r w:rsidRPr="0066355E">
              <w:t>No of units completed</w:t>
            </w:r>
          </w:p>
        </w:tc>
      </w:tr>
      <w:tr w:rsidR="0066355E" w:rsidRPr="0066355E" w:rsidTr="0024159C">
        <w:tc>
          <w:tcPr>
            <w:tcW w:w="2689" w:type="dxa"/>
          </w:tcPr>
          <w:p w:rsidR="0066355E" w:rsidRPr="0066355E" w:rsidRDefault="0066355E" w:rsidP="0066355E">
            <w:r w:rsidRPr="0066355E">
              <w:t>North West Preston</w:t>
            </w:r>
          </w:p>
        </w:tc>
        <w:tc>
          <w:tcPr>
            <w:tcW w:w="4677" w:type="dxa"/>
          </w:tcPr>
          <w:p w:rsidR="0066355E" w:rsidRPr="0066355E" w:rsidRDefault="0066355E" w:rsidP="0066355E">
            <w:r w:rsidRPr="0066355E">
              <w:t>Lime Chase</w:t>
            </w:r>
          </w:p>
        </w:tc>
        <w:tc>
          <w:tcPr>
            <w:tcW w:w="1701" w:type="dxa"/>
          </w:tcPr>
          <w:p w:rsidR="0066355E" w:rsidRPr="0066355E" w:rsidRDefault="0066355E" w:rsidP="0066355E">
            <w:r w:rsidRPr="0066355E">
              <w:t>70</w:t>
            </w:r>
          </w:p>
        </w:tc>
      </w:tr>
      <w:tr w:rsidR="0066355E" w:rsidRPr="0066355E" w:rsidTr="0024159C">
        <w:tc>
          <w:tcPr>
            <w:tcW w:w="2689" w:type="dxa"/>
          </w:tcPr>
          <w:p w:rsidR="0066355E" w:rsidRPr="0066355E" w:rsidRDefault="0066355E" w:rsidP="0066355E">
            <w:r w:rsidRPr="0066355E">
              <w:t>North West Preston</w:t>
            </w:r>
          </w:p>
        </w:tc>
        <w:tc>
          <w:tcPr>
            <w:tcW w:w="4677" w:type="dxa"/>
          </w:tcPr>
          <w:p w:rsidR="0066355E" w:rsidRPr="0066355E" w:rsidRDefault="0066355E" w:rsidP="0066355E">
            <w:r w:rsidRPr="0066355E">
              <w:t xml:space="preserve">Howarth Road, </w:t>
            </w:r>
            <w:proofErr w:type="spellStart"/>
            <w:r w:rsidRPr="0066355E">
              <w:t>Tulketh</w:t>
            </w:r>
            <w:proofErr w:type="spellEnd"/>
          </w:p>
        </w:tc>
        <w:tc>
          <w:tcPr>
            <w:tcW w:w="1701" w:type="dxa"/>
          </w:tcPr>
          <w:p w:rsidR="0066355E" w:rsidRPr="0066355E" w:rsidRDefault="0066355E" w:rsidP="0066355E">
            <w:r w:rsidRPr="0066355E">
              <w:t>15</w:t>
            </w:r>
          </w:p>
        </w:tc>
      </w:tr>
      <w:tr w:rsidR="0066355E" w:rsidRPr="0066355E" w:rsidTr="0024159C">
        <w:tc>
          <w:tcPr>
            <w:tcW w:w="2689" w:type="dxa"/>
          </w:tcPr>
          <w:p w:rsidR="0066355E" w:rsidRPr="0066355E" w:rsidRDefault="0066355E" w:rsidP="0066355E">
            <w:r w:rsidRPr="0066355E">
              <w:t>North East Preston</w:t>
            </w:r>
          </w:p>
        </w:tc>
        <w:tc>
          <w:tcPr>
            <w:tcW w:w="4677" w:type="dxa"/>
          </w:tcPr>
          <w:p w:rsidR="0066355E" w:rsidRPr="0066355E" w:rsidRDefault="0066355E" w:rsidP="0066355E">
            <w:r w:rsidRPr="0066355E">
              <w:t xml:space="preserve">Brookfield Arms, </w:t>
            </w:r>
            <w:proofErr w:type="spellStart"/>
            <w:r w:rsidRPr="0066355E">
              <w:t>Croasdale</w:t>
            </w:r>
            <w:proofErr w:type="spellEnd"/>
            <w:r w:rsidRPr="0066355E">
              <w:t xml:space="preserve"> Avenue</w:t>
            </w:r>
          </w:p>
        </w:tc>
        <w:tc>
          <w:tcPr>
            <w:tcW w:w="1701" w:type="dxa"/>
          </w:tcPr>
          <w:p w:rsidR="0066355E" w:rsidRPr="0066355E" w:rsidRDefault="0066355E" w:rsidP="0066355E">
            <w:r w:rsidRPr="0066355E">
              <w:t>15</w:t>
            </w:r>
          </w:p>
        </w:tc>
      </w:tr>
      <w:tr w:rsidR="0066355E" w:rsidRPr="0066355E" w:rsidTr="0024159C">
        <w:tc>
          <w:tcPr>
            <w:tcW w:w="2689" w:type="dxa"/>
          </w:tcPr>
          <w:p w:rsidR="0066355E" w:rsidRPr="0066355E" w:rsidRDefault="0066355E" w:rsidP="0066355E">
            <w:r w:rsidRPr="0066355E">
              <w:t>North East Preston</w:t>
            </w:r>
          </w:p>
        </w:tc>
        <w:tc>
          <w:tcPr>
            <w:tcW w:w="4677" w:type="dxa"/>
          </w:tcPr>
          <w:p w:rsidR="0066355E" w:rsidRPr="0066355E" w:rsidRDefault="0066355E" w:rsidP="0066355E">
            <w:r w:rsidRPr="0066355E">
              <w:t>NW Water Depot, Longridge Road</w:t>
            </w:r>
          </w:p>
        </w:tc>
        <w:tc>
          <w:tcPr>
            <w:tcW w:w="1701" w:type="dxa"/>
          </w:tcPr>
          <w:p w:rsidR="0066355E" w:rsidRPr="0066355E" w:rsidRDefault="0066355E" w:rsidP="0066355E">
            <w:r w:rsidRPr="0066355E">
              <w:t>34</w:t>
            </w:r>
          </w:p>
        </w:tc>
      </w:tr>
      <w:tr w:rsidR="0066355E" w:rsidRPr="0066355E" w:rsidTr="0024159C">
        <w:tc>
          <w:tcPr>
            <w:tcW w:w="2689" w:type="dxa"/>
          </w:tcPr>
          <w:p w:rsidR="0066355E" w:rsidRPr="0066355E" w:rsidRDefault="0066355E" w:rsidP="0066355E">
            <w:r w:rsidRPr="0066355E">
              <w:t>North East Preston</w:t>
            </w:r>
          </w:p>
        </w:tc>
        <w:tc>
          <w:tcPr>
            <w:tcW w:w="4677" w:type="dxa"/>
          </w:tcPr>
          <w:p w:rsidR="0066355E" w:rsidRPr="0066355E" w:rsidRDefault="0066355E" w:rsidP="0066355E">
            <w:r w:rsidRPr="0066355E">
              <w:t>Booker Cash &amp; Carry, Holme Slack Lane</w:t>
            </w:r>
          </w:p>
        </w:tc>
        <w:tc>
          <w:tcPr>
            <w:tcW w:w="1701" w:type="dxa"/>
          </w:tcPr>
          <w:p w:rsidR="0066355E" w:rsidRPr="0066355E" w:rsidRDefault="0066355E" w:rsidP="0066355E">
            <w:r w:rsidRPr="0066355E">
              <w:t>6</w:t>
            </w:r>
          </w:p>
        </w:tc>
      </w:tr>
      <w:tr w:rsidR="0066355E" w:rsidRPr="0066355E" w:rsidTr="0024159C">
        <w:tc>
          <w:tcPr>
            <w:tcW w:w="2689" w:type="dxa"/>
          </w:tcPr>
          <w:p w:rsidR="0066355E" w:rsidRPr="0066355E" w:rsidRDefault="0066355E" w:rsidP="0066355E">
            <w:r w:rsidRPr="0066355E">
              <w:t>Preston City Centre</w:t>
            </w:r>
          </w:p>
        </w:tc>
        <w:tc>
          <w:tcPr>
            <w:tcW w:w="4677" w:type="dxa"/>
          </w:tcPr>
          <w:p w:rsidR="0066355E" w:rsidRPr="0066355E" w:rsidRDefault="0066355E" w:rsidP="0066355E">
            <w:r w:rsidRPr="0066355E">
              <w:t>69 Bow Lane</w:t>
            </w:r>
          </w:p>
        </w:tc>
        <w:tc>
          <w:tcPr>
            <w:tcW w:w="1701" w:type="dxa"/>
          </w:tcPr>
          <w:p w:rsidR="0066355E" w:rsidRPr="0066355E" w:rsidRDefault="0066355E" w:rsidP="0066355E">
            <w:r w:rsidRPr="0066355E">
              <w:t>5</w:t>
            </w:r>
          </w:p>
        </w:tc>
      </w:tr>
      <w:tr w:rsidR="0066355E" w:rsidRPr="0066355E" w:rsidTr="0024159C">
        <w:tc>
          <w:tcPr>
            <w:tcW w:w="2689" w:type="dxa"/>
          </w:tcPr>
          <w:p w:rsidR="0066355E" w:rsidRPr="0066355E" w:rsidRDefault="0066355E" w:rsidP="0066355E">
            <w:r w:rsidRPr="0066355E">
              <w:t>Preston City Centre</w:t>
            </w:r>
          </w:p>
        </w:tc>
        <w:tc>
          <w:tcPr>
            <w:tcW w:w="4677" w:type="dxa"/>
          </w:tcPr>
          <w:p w:rsidR="0066355E" w:rsidRPr="0066355E" w:rsidRDefault="0066355E" w:rsidP="0066355E">
            <w:r w:rsidRPr="0066355E">
              <w:t xml:space="preserve">Derby Inn, 212 </w:t>
            </w:r>
            <w:proofErr w:type="spellStart"/>
            <w:r w:rsidRPr="0066355E">
              <w:t>Ribbleton</w:t>
            </w:r>
            <w:proofErr w:type="spellEnd"/>
            <w:r w:rsidRPr="0066355E">
              <w:t xml:space="preserve"> Lane</w:t>
            </w:r>
          </w:p>
        </w:tc>
        <w:tc>
          <w:tcPr>
            <w:tcW w:w="1701" w:type="dxa"/>
          </w:tcPr>
          <w:p w:rsidR="0066355E" w:rsidRPr="0066355E" w:rsidRDefault="0066355E" w:rsidP="0066355E">
            <w:r w:rsidRPr="0066355E">
              <w:t>3</w:t>
            </w:r>
          </w:p>
        </w:tc>
      </w:tr>
      <w:tr w:rsidR="0066355E" w:rsidRPr="0066355E" w:rsidTr="0024159C">
        <w:tc>
          <w:tcPr>
            <w:tcW w:w="2689" w:type="dxa"/>
          </w:tcPr>
          <w:p w:rsidR="0066355E" w:rsidRPr="0066355E" w:rsidRDefault="0066355E" w:rsidP="0066355E">
            <w:r w:rsidRPr="0066355E">
              <w:t>Preston City Centre</w:t>
            </w:r>
          </w:p>
        </w:tc>
        <w:tc>
          <w:tcPr>
            <w:tcW w:w="4677" w:type="dxa"/>
          </w:tcPr>
          <w:p w:rsidR="0066355E" w:rsidRPr="0066355E" w:rsidRDefault="0066355E" w:rsidP="0066355E">
            <w:r w:rsidRPr="0066355E">
              <w:t>Meadow House, Meadow Street</w:t>
            </w:r>
          </w:p>
        </w:tc>
        <w:tc>
          <w:tcPr>
            <w:tcW w:w="1701" w:type="dxa"/>
          </w:tcPr>
          <w:p w:rsidR="0066355E" w:rsidRPr="0066355E" w:rsidRDefault="0066355E" w:rsidP="0066355E">
            <w:r w:rsidRPr="0066355E">
              <w:t>14</w:t>
            </w:r>
          </w:p>
        </w:tc>
      </w:tr>
      <w:tr w:rsidR="0066355E" w:rsidRPr="0066355E" w:rsidTr="0024159C">
        <w:tc>
          <w:tcPr>
            <w:tcW w:w="2689" w:type="dxa"/>
          </w:tcPr>
          <w:p w:rsidR="0066355E" w:rsidRPr="0066355E" w:rsidRDefault="0066355E" w:rsidP="0066355E">
            <w:r w:rsidRPr="0066355E">
              <w:t>Preston City Centre</w:t>
            </w:r>
          </w:p>
        </w:tc>
        <w:tc>
          <w:tcPr>
            <w:tcW w:w="4677" w:type="dxa"/>
          </w:tcPr>
          <w:p w:rsidR="0066355E" w:rsidRPr="0066355E" w:rsidRDefault="0066355E" w:rsidP="0066355E">
            <w:r w:rsidRPr="0066355E">
              <w:t>Land off Elizabeth Street</w:t>
            </w:r>
          </w:p>
        </w:tc>
        <w:tc>
          <w:tcPr>
            <w:tcW w:w="1701" w:type="dxa"/>
          </w:tcPr>
          <w:p w:rsidR="0066355E" w:rsidRPr="0066355E" w:rsidRDefault="0066355E" w:rsidP="0066355E">
            <w:r w:rsidRPr="0066355E">
              <w:t>5</w:t>
            </w:r>
          </w:p>
        </w:tc>
      </w:tr>
      <w:tr w:rsidR="0066355E" w:rsidRPr="0066355E" w:rsidTr="0024159C">
        <w:tc>
          <w:tcPr>
            <w:tcW w:w="2689" w:type="dxa"/>
          </w:tcPr>
          <w:p w:rsidR="0066355E" w:rsidRPr="0066355E" w:rsidRDefault="0066355E" w:rsidP="0066355E">
            <w:r w:rsidRPr="0066355E">
              <w:t>Preston City Centre</w:t>
            </w:r>
          </w:p>
        </w:tc>
        <w:tc>
          <w:tcPr>
            <w:tcW w:w="4677" w:type="dxa"/>
          </w:tcPr>
          <w:p w:rsidR="0066355E" w:rsidRPr="0066355E" w:rsidRDefault="0066355E" w:rsidP="0066355E">
            <w:r w:rsidRPr="0066355E">
              <w:rPr>
                <w:rFonts w:ascii="Calibri" w:eastAsia="Times New Roman" w:hAnsi="Calibri" w:cs="Times New Roman"/>
                <w:color w:val="000000"/>
                <w:sz w:val="24"/>
                <w:szCs w:val="24"/>
                <w:lang w:eastAsia="en-GB"/>
              </w:rPr>
              <w:t>Stephenson's Arms, 21 - 23 East Street</w:t>
            </w:r>
          </w:p>
        </w:tc>
        <w:tc>
          <w:tcPr>
            <w:tcW w:w="1701" w:type="dxa"/>
          </w:tcPr>
          <w:p w:rsidR="0066355E" w:rsidRPr="0066355E" w:rsidRDefault="0066355E" w:rsidP="0066355E">
            <w:r w:rsidRPr="0066355E">
              <w:t>3</w:t>
            </w:r>
          </w:p>
        </w:tc>
      </w:tr>
      <w:tr w:rsidR="0066355E" w:rsidRPr="0066355E" w:rsidTr="0024159C">
        <w:tc>
          <w:tcPr>
            <w:tcW w:w="2689" w:type="dxa"/>
          </w:tcPr>
          <w:p w:rsidR="0066355E" w:rsidRPr="0066355E" w:rsidRDefault="0066355E" w:rsidP="0066355E">
            <w:r w:rsidRPr="0066355E">
              <w:t>Preston City Centre</w:t>
            </w:r>
          </w:p>
        </w:tc>
        <w:tc>
          <w:tcPr>
            <w:tcW w:w="4677" w:type="dxa"/>
          </w:tcPr>
          <w:p w:rsidR="0066355E" w:rsidRPr="0066355E" w:rsidRDefault="0066355E" w:rsidP="0066355E">
            <w:pPr>
              <w:rPr>
                <w:rFonts w:ascii="Calibri" w:eastAsia="Times New Roman" w:hAnsi="Calibri" w:cs="Times New Roman"/>
                <w:color w:val="000000"/>
                <w:sz w:val="24"/>
                <w:szCs w:val="24"/>
                <w:lang w:eastAsia="en-GB"/>
              </w:rPr>
            </w:pPr>
            <w:r w:rsidRPr="0066355E">
              <w:rPr>
                <w:rFonts w:ascii="Calibri" w:eastAsia="Times New Roman" w:hAnsi="Calibri" w:cs="Times New Roman"/>
                <w:color w:val="000000"/>
                <w:sz w:val="24"/>
                <w:szCs w:val="24"/>
                <w:lang w:eastAsia="en-GB"/>
              </w:rPr>
              <w:t xml:space="preserve">DJ Ryan Depot, </w:t>
            </w:r>
            <w:proofErr w:type="spellStart"/>
            <w:r w:rsidRPr="0066355E">
              <w:rPr>
                <w:rFonts w:ascii="Calibri" w:eastAsia="Times New Roman" w:hAnsi="Calibri" w:cs="Times New Roman"/>
                <w:color w:val="000000"/>
                <w:sz w:val="24"/>
                <w:szCs w:val="24"/>
                <w:lang w:eastAsia="en-GB"/>
              </w:rPr>
              <w:t>Inglewhite</w:t>
            </w:r>
            <w:proofErr w:type="spellEnd"/>
            <w:r w:rsidRPr="0066355E">
              <w:rPr>
                <w:rFonts w:ascii="Calibri" w:eastAsia="Times New Roman" w:hAnsi="Calibri" w:cs="Times New Roman"/>
                <w:color w:val="000000"/>
                <w:sz w:val="24"/>
                <w:szCs w:val="24"/>
                <w:lang w:eastAsia="en-GB"/>
              </w:rPr>
              <w:t xml:space="preserve"> Road</w:t>
            </w:r>
          </w:p>
        </w:tc>
        <w:tc>
          <w:tcPr>
            <w:tcW w:w="1701" w:type="dxa"/>
          </w:tcPr>
          <w:p w:rsidR="0066355E" w:rsidRPr="0066355E" w:rsidRDefault="0066355E" w:rsidP="0066355E">
            <w:r w:rsidRPr="0066355E">
              <w:t>10</w:t>
            </w:r>
          </w:p>
        </w:tc>
      </w:tr>
      <w:tr w:rsidR="003D3D16" w:rsidRPr="0066355E" w:rsidTr="0024159C">
        <w:tc>
          <w:tcPr>
            <w:tcW w:w="2689" w:type="dxa"/>
          </w:tcPr>
          <w:p w:rsidR="003D3D16" w:rsidRPr="0066355E" w:rsidRDefault="003D3D16" w:rsidP="0066355E">
            <w:r>
              <w:t>Preston City Centre</w:t>
            </w:r>
          </w:p>
        </w:tc>
        <w:tc>
          <w:tcPr>
            <w:tcW w:w="4677" w:type="dxa"/>
          </w:tcPr>
          <w:p w:rsidR="003D3D16" w:rsidRPr="0066355E" w:rsidRDefault="003D3D16" w:rsidP="0066355E">
            <w:pPr>
              <w:rPr>
                <w:rFonts w:ascii="Calibri" w:eastAsia="Times New Roman" w:hAnsi="Calibri" w:cs="Times New Roman"/>
                <w:color w:val="000000"/>
                <w:sz w:val="24"/>
                <w:szCs w:val="24"/>
                <w:lang w:eastAsia="en-GB"/>
              </w:rPr>
            </w:pPr>
            <w:r w:rsidRPr="003D3D16">
              <w:rPr>
                <w:rFonts w:ascii="Calibri" w:eastAsia="Times New Roman" w:hAnsi="Calibri" w:cs="Times New Roman"/>
                <w:color w:val="000000"/>
                <w:sz w:val="24"/>
                <w:szCs w:val="24"/>
                <w:lang w:eastAsia="en-GB"/>
              </w:rPr>
              <w:t>Change of use (City Centre office to residential)</w:t>
            </w:r>
          </w:p>
        </w:tc>
        <w:tc>
          <w:tcPr>
            <w:tcW w:w="1701" w:type="dxa"/>
          </w:tcPr>
          <w:p w:rsidR="003D3D16" w:rsidRPr="0066355E" w:rsidRDefault="003D3D16" w:rsidP="0066355E">
            <w:r>
              <w:t>215</w:t>
            </w:r>
          </w:p>
        </w:tc>
      </w:tr>
      <w:tr w:rsidR="0066355E" w:rsidRPr="0066355E" w:rsidTr="0024159C">
        <w:tc>
          <w:tcPr>
            <w:tcW w:w="2689" w:type="dxa"/>
          </w:tcPr>
          <w:p w:rsidR="0066355E" w:rsidRPr="0066355E" w:rsidRDefault="0066355E" w:rsidP="0066355E">
            <w:r w:rsidRPr="0066355E">
              <w:t xml:space="preserve">Penwortham &amp; </w:t>
            </w:r>
            <w:proofErr w:type="spellStart"/>
            <w:r w:rsidRPr="0066355E">
              <w:t>Lostock</w:t>
            </w:r>
            <w:proofErr w:type="spellEnd"/>
            <w:r w:rsidRPr="0066355E">
              <w:t xml:space="preserve"> Hall</w:t>
            </w:r>
          </w:p>
        </w:tc>
        <w:tc>
          <w:tcPr>
            <w:tcW w:w="4677" w:type="dxa"/>
          </w:tcPr>
          <w:p w:rsidR="0066355E" w:rsidRPr="0066355E" w:rsidRDefault="0066355E" w:rsidP="0066355E">
            <w:pPr>
              <w:rPr>
                <w:rFonts w:ascii="Calibri" w:eastAsia="Times New Roman" w:hAnsi="Calibri" w:cs="Times New Roman"/>
                <w:color w:val="000000"/>
                <w:sz w:val="24"/>
                <w:szCs w:val="24"/>
                <w:lang w:eastAsia="en-GB"/>
              </w:rPr>
            </w:pPr>
            <w:r w:rsidRPr="0066355E">
              <w:rPr>
                <w:rFonts w:ascii="Calibri" w:eastAsia="Times New Roman" w:hAnsi="Calibri" w:cs="Times New Roman"/>
                <w:color w:val="000000"/>
                <w:sz w:val="24"/>
                <w:szCs w:val="24"/>
                <w:lang w:eastAsia="en-GB"/>
              </w:rPr>
              <w:t>Former Prestolite Premises</w:t>
            </w:r>
          </w:p>
        </w:tc>
        <w:tc>
          <w:tcPr>
            <w:tcW w:w="1701" w:type="dxa"/>
          </w:tcPr>
          <w:p w:rsidR="0066355E" w:rsidRPr="0066355E" w:rsidRDefault="0066355E" w:rsidP="0066355E">
            <w:r w:rsidRPr="0066355E">
              <w:t>79</w:t>
            </w:r>
          </w:p>
        </w:tc>
      </w:tr>
      <w:tr w:rsidR="0066355E" w:rsidRPr="0066355E" w:rsidTr="0024159C">
        <w:tc>
          <w:tcPr>
            <w:tcW w:w="2689" w:type="dxa"/>
          </w:tcPr>
          <w:p w:rsidR="0066355E" w:rsidRPr="0066355E" w:rsidRDefault="0066355E" w:rsidP="0066355E">
            <w:r w:rsidRPr="0066355E">
              <w:t xml:space="preserve">Penwortham &amp; </w:t>
            </w:r>
            <w:proofErr w:type="spellStart"/>
            <w:r w:rsidRPr="0066355E">
              <w:t>Lostock</w:t>
            </w:r>
            <w:proofErr w:type="spellEnd"/>
            <w:r w:rsidRPr="0066355E">
              <w:t xml:space="preserve"> Hall</w:t>
            </w:r>
          </w:p>
        </w:tc>
        <w:tc>
          <w:tcPr>
            <w:tcW w:w="4677" w:type="dxa"/>
          </w:tcPr>
          <w:p w:rsidR="0066355E" w:rsidRPr="0066355E" w:rsidRDefault="0066355E" w:rsidP="0066355E">
            <w:pPr>
              <w:rPr>
                <w:rFonts w:ascii="Calibri" w:eastAsia="Times New Roman" w:hAnsi="Calibri" w:cs="Times New Roman"/>
                <w:color w:val="000000"/>
                <w:sz w:val="24"/>
                <w:szCs w:val="24"/>
                <w:lang w:eastAsia="en-GB"/>
              </w:rPr>
            </w:pPr>
            <w:r w:rsidRPr="0066355E">
              <w:rPr>
                <w:rFonts w:ascii="Calibri" w:eastAsia="Times New Roman" w:hAnsi="Calibri" w:cs="Times New Roman"/>
                <w:color w:val="000000"/>
                <w:sz w:val="24"/>
                <w:szCs w:val="24"/>
                <w:lang w:eastAsia="en-GB"/>
              </w:rPr>
              <w:t xml:space="preserve">Rear of Chapel Meadow, </w:t>
            </w:r>
            <w:proofErr w:type="spellStart"/>
            <w:r w:rsidRPr="0066355E">
              <w:rPr>
                <w:rFonts w:ascii="Calibri" w:eastAsia="Times New Roman" w:hAnsi="Calibri" w:cs="Times New Roman"/>
                <w:color w:val="000000"/>
                <w:sz w:val="24"/>
                <w:szCs w:val="24"/>
                <w:lang w:eastAsia="en-GB"/>
              </w:rPr>
              <w:t>Longton</w:t>
            </w:r>
            <w:proofErr w:type="spellEnd"/>
          </w:p>
        </w:tc>
        <w:tc>
          <w:tcPr>
            <w:tcW w:w="1701" w:type="dxa"/>
          </w:tcPr>
          <w:p w:rsidR="0066355E" w:rsidRPr="0066355E" w:rsidRDefault="0066355E" w:rsidP="0066355E">
            <w:r w:rsidRPr="0066355E">
              <w:t>14</w:t>
            </w:r>
          </w:p>
        </w:tc>
      </w:tr>
      <w:tr w:rsidR="0066355E" w:rsidRPr="0066355E" w:rsidTr="0024159C">
        <w:tc>
          <w:tcPr>
            <w:tcW w:w="2689" w:type="dxa"/>
          </w:tcPr>
          <w:p w:rsidR="0066355E" w:rsidRPr="0066355E" w:rsidRDefault="0066355E" w:rsidP="0066355E">
            <w:r w:rsidRPr="0066355E">
              <w:t xml:space="preserve">Penwortham &amp; </w:t>
            </w:r>
            <w:proofErr w:type="spellStart"/>
            <w:r w:rsidRPr="0066355E">
              <w:t>Lostock</w:t>
            </w:r>
            <w:proofErr w:type="spellEnd"/>
            <w:r w:rsidRPr="0066355E">
              <w:t xml:space="preserve"> Hall</w:t>
            </w:r>
          </w:p>
        </w:tc>
        <w:tc>
          <w:tcPr>
            <w:tcW w:w="4677" w:type="dxa"/>
          </w:tcPr>
          <w:p w:rsidR="0066355E" w:rsidRPr="0066355E" w:rsidRDefault="0066355E" w:rsidP="0066355E">
            <w:pPr>
              <w:rPr>
                <w:rFonts w:ascii="Calibri" w:eastAsia="Times New Roman" w:hAnsi="Calibri" w:cs="Times New Roman"/>
                <w:color w:val="000000"/>
                <w:sz w:val="24"/>
                <w:szCs w:val="24"/>
                <w:lang w:eastAsia="en-GB"/>
              </w:rPr>
            </w:pPr>
            <w:r w:rsidRPr="0066355E">
              <w:rPr>
                <w:rFonts w:ascii="Calibri" w:eastAsia="Times New Roman" w:hAnsi="Calibri" w:cs="Times New Roman"/>
                <w:color w:val="000000"/>
                <w:sz w:val="24"/>
                <w:szCs w:val="24"/>
                <w:lang w:eastAsia="en-GB"/>
              </w:rPr>
              <w:t>Liverpool Road/Jubilee Road</w:t>
            </w:r>
          </w:p>
        </w:tc>
        <w:tc>
          <w:tcPr>
            <w:tcW w:w="1701" w:type="dxa"/>
          </w:tcPr>
          <w:p w:rsidR="0066355E" w:rsidRPr="0066355E" w:rsidRDefault="0066355E" w:rsidP="0066355E">
            <w:r w:rsidRPr="0066355E">
              <w:t>72</w:t>
            </w:r>
          </w:p>
        </w:tc>
      </w:tr>
      <w:tr w:rsidR="0066355E" w:rsidRPr="0066355E" w:rsidTr="0024159C">
        <w:tc>
          <w:tcPr>
            <w:tcW w:w="2689" w:type="dxa"/>
          </w:tcPr>
          <w:p w:rsidR="0066355E" w:rsidRPr="0066355E" w:rsidRDefault="0066355E" w:rsidP="0066355E">
            <w:r w:rsidRPr="0066355E">
              <w:t xml:space="preserve">Penwortham &amp; </w:t>
            </w:r>
            <w:proofErr w:type="spellStart"/>
            <w:r w:rsidRPr="0066355E">
              <w:t>Lostock</w:t>
            </w:r>
            <w:proofErr w:type="spellEnd"/>
            <w:r w:rsidRPr="0066355E">
              <w:t xml:space="preserve"> Hall</w:t>
            </w:r>
          </w:p>
        </w:tc>
        <w:tc>
          <w:tcPr>
            <w:tcW w:w="4677" w:type="dxa"/>
          </w:tcPr>
          <w:p w:rsidR="0066355E" w:rsidRPr="0066355E" w:rsidRDefault="0066355E" w:rsidP="0066355E">
            <w:pPr>
              <w:rPr>
                <w:rFonts w:ascii="Calibri" w:eastAsia="Times New Roman" w:hAnsi="Calibri" w:cs="Times New Roman"/>
                <w:color w:val="000000"/>
                <w:sz w:val="24"/>
                <w:szCs w:val="24"/>
                <w:lang w:eastAsia="en-GB"/>
              </w:rPr>
            </w:pPr>
            <w:r w:rsidRPr="0066355E">
              <w:rPr>
                <w:rFonts w:ascii="Calibri" w:eastAsia="Times New Roman" w:hAnsi="Calibri" w:cs="Times New Roman"/>
                <w:color w:val="000000"/>
                <w:sz w:val="24"/>
                <w:szCs w:val="24"/>
                <w:lang w:eastAsia="en-GB"/>
              </w:rPr>
              <w:t>Land off Long Moss Lane</w:t>
            </w:r>
          </w:p>
        </w:tc>
        <w:tc>
          <w:tcPr>
            <w:tcW w:w="1701" w:type="dxa"/>
          </w:tcPr>
          <w:p w:rsidR="0066355E" w:rsidRPr="0066355E" w:rsidRDefault="0066355E" w:rsidP="0066355E">
            <w:r w:rsidRPr="0066355E">
              <w:t>29</w:t>
            </w:r>
          </w:p>
        </w:tc>
      </w:tr>
      <w:tr w:rsidR="0066355E" w:rsidRPr="0066355E" w:rsidTr="0024159C">
        <w:trPr>
          <w:trHeight w:val="151"/>
        </w:trPr>
        <w:tc>
          <w:tcPr>
            <w:tcW w:w="2689" w:type="dxa"/>
          </w:tcPr>
          <w:p w:rsidR="0066355E" w:rsidRPr="0066355E" w:rsidRDefault="0066355E" w:rsidP="0066355E">
            <w:r w:rsidRPr="0066355E">
              <w:t>Leyland &amp; Cuerden</w:t>
            </w:r>
          </w:p>
        </w:tc>
        <w:tc>
          <w:tcPr>
            <w:tcW w:w="4677" w:type="dxa"/>
          </w:tcPr>
          <w:p w:rsidR="0066355E" w:rsidRPr="0066355E" w:rsidRDefault="00AA7FE8" w:rsidP="0066355E">
            <w:pPr>
              <w:rPr>
                <w:rFonts w:ascii="Calibri" w:eastAsia="Times New Roman" w:hAnsi="Calibri" w:cs="Times New Roman"/>
                <w:color w:val="000000"/>
                <w:sz w:val="24"/>
                <w:szCs w:val="24"/>
                <w:lang w:eastAsia="en-GB"/>
              </w:rPr>
            </w:pPr>
            <w:hyperlink r:id="rId97" w:anchor="'Fishwicks Depot'!A1" w:history="1">
              <w:proofErr w:type="spellStart"/>
              <w:r w:rsidR="0066355E" w:rsidRPr="0066355E">
                <w:t>Fishwick's</w:t>
              </w:r>
              <w:proofErr w:type="spellEnd"/>
              <w:r w:rsidR="0066355E" w:rsidRPr="0066355E">
                <w:t xml:space="preserve"> Depot</w:t>
              </w:r>
            </w:hyperlink>
          </w:p>
        </w:tc>
        <w:tc>
          <w:tcPr>
            <w:tcW w:w="1701" w:type="dxa"/>
          </w:tcPr>
          <w:p w:rsidR="0066355E" w:rsidRPr="0066355E" w:rsidRDefault="0066355E" w:rsidP="0066355E">
            <w:r w:rsidRPr="0066355E">
              <w:t>33</w:t>
            </w:r>
          </w:p>
        </w:tc>
      </w:tr>
      <w:tr w:rsidR="0066355E" w:rsidRPr="0066355E" w:rsidTr="0024159C">
        <w:tc>
          <w:tcPr>
            <w:tcW w:w="2689" w:type="dxa"/>
          </w:tcPr>
          <w:p w:rsidR="0066355E" w:rsidRPr="0066355E" w:rsidRDefault="0066355E" w:rsidP="0066355E">
            <w:r w:rsidRPr="0066355E">
              <w:t>Leyland &amp; Cuerden</w:t>
            </w:r>
          </w:p>
        </w:tc>
        <w:tc>
          <w:tcPr>
            <w:tcW w:w="4677" w:type="dxa"/>
          </w:tcPr>
          <w:p w:rsidR="0066355E" w:rsidRPr="0066355E" w:rsidRDefault="0066355E" w:rsidP="0066355E">
            <w:pPr>
              <w:rPr>
                <w:rFonts w:ascii="Calibri" w:eastAsia="Times New Roman" w:hAnsi="Calibri" w:cs="Times New Roman"/>
                <w:color w:val="000000"/>
                <w:sz w:val="24"/>
                <w:szCs w:val="24"/>
                <w:lang w:eastAsia="en-GB"/>
              </w:rPr>
            </w:pPr>
            <w:r w:rsidRPr="0066355E">
              <w:rPr>
                <w:rFonts w:ascii="Calibri" w:eastAsia="Times New Roman" w:hAnsi="Calibri" w:cs="Times New Roman"/>
                <w:color w:val="000000"/>
                <w:sz w:val="24"/>
                <w:szCs w:val="24"/>
                <w:lang w:eastAsia="en-GB"/>
              </w:rPr>
              <w:t>Group One</w:t>
            </w:r>
          </w:p>
        </w:tc>
        <w:tc>
          <w:tcPr>
            <w:tcW w:w="1701" w:type="dxa"/>
          </w:tcPr>
          <w:p w:rsidR="0066355E" w:rsidRPr="0066355E" w:rsidRDefault="0066355E" w:rsidP="0066355E">
            <w:r w:rsidRPr="0066355E">
              <w:t>220</w:t>
            </w:r>
          </w:p>
        </w:tc>
      </w:tr>
      <w:tr w:rsidR="0066355E" w:rsidRPr="0066355E" w:rsidTr="0024159C">
        <w:tc>
          <w:tcPr>
            <w:tcW w:w="2689" w:type="dxa"/>
          </w:tcPr>
          <w:p w:rsidR="0066355E" w:rsidRPr="0066355E" w:rsidRDefault="0066355E" w:rsidP="0066355E">
            <w:r w:rsidRPr="0066355E">
              <w:t>Leyland &amp; Cuerden</w:t>
            </w:r>
          </w:p>
        </w:tc>
        <w:tc>
          <w:tcPr>
            <w:tcW w:w="4677" w:type="dxa"/>
          </w:tcPr>
          <w:p w:rsidR="0066355E" w:rsidRPr="0066355E" w:rsidRDefault="0066355E" w:rsidP="0066355E">
            <w:pPr>
              <w:rPr>
                <w:rFonts w:ascii="Calibri" w:eastAsia="Times New Roman" w:hAnsi="Calibri" w:cs="Times New Roman"/>
                <w:color w:val="000000"/>
                <w:sz w:val="24"/>
                <w:szCs w:val="24"/>
                <w:lang w:eastAsia="en-GB"/>
              </w:rPr>
            </w:pPr>
            <w:r w:rsidRPr="0066355E">
              <w:rPr>
                <w:rFonts w:ascii="Calibri" w:eastAsia="Times New Roman" w:hAnsi="Calibri" w:cs="Times New Roman"/>
                <w:color w:val="000000"/>
                <w:sz w:val="24"/>
                <w:szCs w:val="24"/>
                <w:lang w:eastAsia="en-GB"/>
              </w:rPr>
              <w:t>LCC Offices, Brindle Road</w:t>
            </w:r>
          </w:p>
        </w:tc>
        <w:tc>
          <w:tcPr>
            <w:tcW w:w="1701" w:type="dxa"/>
          </w:tcPr>
          <w:p w:rsidR="0066355E" w:rsidRPr="0066355E" w:rsidRDefault="0066355E" w:rsidP="0066355E">
            <w:r w:rsidRPr="0066355E">
              <w:t>34</w:t>
            </w:r>
          </w:p>
        </w:tc>
      </w:tr>
      <w:tr w:rsidR="0066355E" w:rsidRPr="0066355E" w:rsidTr="0024159C">
        <w:tc>
          <w:tcPr>
            <w:tcW w:w="2689" w:type="dxa"/>
          </w:tcPr>
          <w:p w:rsidR="0066355E" w:rsidRPr="0066355E" w:rsidRDefault="0066355E" w:rsidP="0066355E">
            <w:r w:rsidRPr="0066355E">
              <w:t>Leyland &amp; Cuerden</w:t>
            </w:r>
          </w:p>
        </w:tc>
        <w:tc>
          <w:tcPr>
            <w:tcW w:w="4677" w:type="dxa"/>
            <w:vAlign w:val="center"/>
          </w:tcPr>
          <w:p w:rsidR="0066355E" w:rsidRPr="0066355E" w:rsidRDefault="00AA7FE8" w:rsidP="0066355E">
            <w:pPr>
              <w:rPr>
                <w:rFonts w:ascii="Calibri" w:eastAsia="Times New Roman" w:hAnsi="Calibri" w:cs="Times New Roman"/>
                <w:lang w:eastAsia="en-GB"/>
              </w:rPr>
            </w:pPr>
            <w:hyperlink r:id="rId98" w:anchor="'Completed South Ribble Sites'!A1" w:history="1">
              <w:r w:rsidR="0066355E" w:rsidRPr="0066355E">
                <w:rPr>
                  <w:rFonts w:ascii="Calibri" w:eastAsia="Times New Roman" w:hAnsi="Calibri" w:cs="Times New Roman"/>
                  <w:lang w:eastAsia="en-GB"/>
                </w:rPr>
                <w:t>Former Prestolite Premises, Cleveland Road</w:t>
              </w:r>
            </w:hyperlink>
          </w:p>
        </w:tc>
        <w:tc>
          <w:tcPr>
            <w:tcW w:w="1701" w:type="dxa"/>
          </w:tcPr>
          <w:p w:rsidR="0066355E" w:rsidRPr="0066355E" w:rsidRDefault="0066355E" w:rsidP="0066355E">
            <w:r w:rsidRPr="0066355E">
              <w:t>40</w:t>
            </w:r>
          </w:p>
        </w:tc>
      </w:tr>
      <w:tr w:rsidR="0066355E" w:rsidRPr="0066355E" w:rsidTr="0024159C">
        <w:tc>
          <w:tcPr>
            <w:tcW w:w="2689" w:type="dxa"/>
          </w:tcPr>
          <w:p w:rsidR="0066355E" w:rsidRPr="0066355E" w:rsidRDefault="0066355E" w:rsidP="0066355E">
            <w:r w:rsidRPr="0066355E">
              <w:t>Bamber Bridge</w:t>
            </w:r>
          </w:p>
        </w:tc>
        <w:tc>
          <w:tcPr>
            <w:tcW w:w="4677" w:type="dxa"/>
          </w:tcPr>
          <w:p w:rsidR="0066355E" w:rsidRPr="0066355E" w:rsidRDefault="0066355E" w:rsidP="0066355E">
            <w:pPr>
              <w:rPr>
                <w:rFonts w:ascii="Calibri" w:eastAsia="Times New Roman" w:hAnsi="Calibri" w:cs="Times New Roman"/>
                <w:color w:val="000000"/>
                <w:sz w:val="24"/>
                <w:szCs w:val="24"/>
                <w:lang w:eastAsia="en-GB"/>
              </w:rPr>
            </w:pPr>
            <w:r w:rsidRPr="0066355E">
              <w:rPr>
                <w:rFonts w:ascii="Calibri" w:eastAsia="Times New Roman" w:hAnsi="Calibri" w:cs="Times New Roman"/>
                <w:color w:val="000000"/>
                <w:sz w:val="24"/>
                <w:szCs w:val="24"/>
                <w:lang w:eastAsia="en-GB"/>
              </w:rPr>
              <w:t xml:space="preserve">Brindle Road (Hospital Inn) </w:t>
            </w:r>
          </w:p>
        </w:tc>
        <w:tc>
          <w:tcPr>
            <w:tcW w:w="1701" w:type="dxa"/>
          </w:tcPr>
          <w:p w:rsidR="0066355E" w:rsidRPr="0066355E" w:rsidRDefault="0066355E" w:rsidP="0066355E">
            <w:r w:rsidRPr="0066355E">
              <w:t>32</w:t>
            </w:r>
          </w:p>
        </w:tc>
      </w:tr>
      <w:tr w:rsidR="002B582C" w:rsidRPr="0066355E" w:rsidTr="0024159C">
        <w:tc>
          <w:tcPr>
            <w:tcW w:w="7366" w:type="dxa"/>
            <w:gridSpan w:val="2"/>
          </w:tcPr>
          <w:p w:rsidR="002B582C" w:rsidRPr="002B582C" w:rsidRDefault="002B582C" w:rsidP="0066355E">
            <w:pPr>
              <w:rPr>
                <w:rFonts w:ascii="Calibri" w:eastAsia="Times New Roman" w:hAnsi="Calibri" w:cs="Times New Roman"/>
                <w:b/>
                <w:color w:val="000000"/>
                <w:sz w:val="24"/>
                <w:szCs w:val="24"/>
                <w:lang w:eastAsia="en-GB"/>
              </w:rPr>
            </w:pPr>
            <w:r w:rsidRPr="002B582C">
              <w:rPr>
                <w:rFonts w:ascii="Calibri" w:eastAsia="Times New Roman" w:hAnsi="Calibri" w:cs="Times New Roman"/>
                <w:b/>
                <w:color w:val="000000"/>
                <w:sz w:val="24"/>
                <w:szCs w:val="24"/>
                <w:lang w:eastAsia="en-GB"/>
              </w:rPr>
              <w:t>Total</w:t>
            </w:r>
          </w:p>
        </w:tc>
        <w:tc>
          <w:tcPr>
            <w:tcW w:w="1701" w:type="dxa"/>
          </w:tcPr>
          <w:p w:rsidR="002B582C" w:rsidRPr="00B1189D" w:rsidRDefault="00B1189D" w:rsidP="0066355E">
            <w:pPr>
              <w:rPr>
                <w:b/>
              </w:rPr>
            </w:pPr>
            <w:r w:rsidRPr="00B1189D">
              <w:rPr>
                <w:b/>
              </w:rPr>
              <w:t>948</w:t>
            </w:r>
          </w:p>
        </w:tc>
      </w:tr>
    </w:tbl>
    <w:p w:rsidR="0066355E" w:rsidRDefault="0066355E">
      <w:pPr>
        <w:rPr>
          <w:rFonts w:ascii="Arial" w:hAnsi="Arial" w:cs="Arial"/>
          <w:sz w:val="72"/>
          <w:szCs w:val="72"/>
        </w:rPr>
      </w:pPr>
    </w:p>
    <w:p w:rsidR="00207ED4" w:rsidRPr="00FB5D67" w:rsidRDefault="001F19D0" w:rsidP="00207ED4">
      <w:pPr>
        <w:rPr>
          <w:rFonts w:ascii="Arial" w:hAnsi="Arial" w:cs="Arial"/>
          <w:sz w:val="72"/>
          <w:szCs w:val="72"/>
        </w:rPr>
      </w:pPr>
      <w:r>
        <w:rPr>
          <w:rFonts w:ascii="Arial" w:hAnsi="Arial" w:cs="Arial"/>
          <w:sz w:val="72"/>
          <w:szCs w:val="72"/>
        </w:rPr>
        <w:t>Infrastructure</w:t>
      </w:r>
      <w:r w:rsidR="00207ED4">
        <w:rPr>
          <w:rFonts w:ascii="Arial" w:hAnsi="Arial" w:cs="Arial"/>
          <w:sz w:val="72"/>
          <w:szCs w:val="72"/>
        </w:rPr>
        <w:t xml:space="preserve"> Delivery 2016-19</w:t>
      </w:r>
    </w:p>
    <w:p w:rsidR="00207ED4" w:rsidRDefault="00207ED4" w:rsidP="00207ED4">
      <w:pPr>
        <w:rPr>
          <w:rFonts w:ascii="Arial" w:hAnsi="Arial" w:cs="Arial"/>
          <w:sz w:val="24"/>
          <w:szCs w:val="24"/>
        </w:rPr>
      </w:pPr>
      <w:r>
        <w:rPr>
          <w:rFonts w:ascii="Arial" w:hAnsi="Arial" w:cs="Arial"/>
          <w:sz w:val="24"/>
          <w:szCs w:val="24"/>
        </w:rPr>
        <w:t>The range of infrastructure schemes being delivered as part of the City Deal have been categorised and colour coded in the activity tables, as follows:-</w:t>
      </w:r>
    </w:p>
    <w:p w:rsidR="00207ED4" w:rsidRPr="00523EB1" w:rsidRDefault="00523EB1" w:rsidP="00207ED4">
      <w:pPr>
        <w:rPr>
          <w:rFonts w:ascii="Arial" w:hAnsi="Arial" w:cs="Arial"/>
        </w:rPr>
      </w:pPr>
      <w:r w:rsidRPr="00523EB1">
        <w:rPr>
          <w:rFonts w:ascii="Arial" w:hAnsi="Arial" w:cs="Arial"/>
          <w:noProof/>
          <w:lang w:eastAsia="en-GB"/>
        </w:rPr>
        <mc:AlternateContent>
          <mc:Choice Requires="wps">
            <w:drawing>
              <wp:anchor distT="0" distB="0" distL="114300" distR="114300" simplePos="0" relativeHeight="251612160" behindDoc="0" locked="0" layoutInCell="1" allowOverlap="1" wp14:anchorId="053317F7" wp14:editId="142B1D99">
                <wp:simplePos x="0" y="0"/>
                <wp:positionH relativeFrom="column">
                  <wp:posOffset>3577203</wp:posOffset>
                </wp:positionH>
                <wp:positionV relativeFrom="paragraph">
                  <wp:posOffset>194227</wp:posOffset>
                </wp:positionV>
                <wp:extent cx="246490" cy="230588"/>
                <wp:effectExtent l="0" t="0" r="20320" b="17145"/>
                <wp:wrapNone/>
                <wp:docPr id="21" name="Rectangle 21"/>
                <wp:cNvGraphicFramePr/>
                <a:graphic xmlns:a="http://schemas.openxmlformats.org/drawingml/2006/main">
                  <a:graphicData uri="http://schemas.microsoft.com/office/word/2010/wordprocessingShape">
                    <wps:wsp>
                      <wps:cNvSpPr/>
                      <wps:spPr>
                        <a:xfrm>
                          <a:off x="0" y="0"/>
                          <a:ext cx="246490" cy="230588"/>
                        </a:xfrm>
                        <a:prstGeom prst="rect">
                          <a:avLst/>
                        </a:prstGeom>
                        <a:solidFill>
                          <a:srgbClr val="EDE2F6"/>
                        </a:solidFill>
                        <a:ln>
                          <a:solidFill>
                            <a:srgbClr val="EDE2F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B38CD2" id="Rectangle 21" o:spid="_x0000_s1026" style="position:absolute;margin-left:281.65pt;margin-top:15.3pt;width:19.4pt;height:18.15pt;z-index:25161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" fillcolor="#ede2f6" strokecolor="#ede2f6" strokeweight="1pt"/>
            </w:pict>
          </mc:Fallback>
        </mc:AlternateContent>
      </w:r>
      <w:r w:rsidR="00B3036E" w:rsidRPr="00523EB1">
        <w:rPr>
          <w:rFonts w:ascii="Arial" w:hAnsi="Arial" w:cs="Arial"/>
          <w:noProof/>
          <w:color w:val="FF0000"/>
          <w:lang w:eastAsia="en-GB"/>
        </w:rPr>
        <mc:AlternateContent>
          <mc:Choice Requires="wps">
            <w:drawing>
              <wp:anchor distT="0" distB="0" distL="114300" distR="114300" simplePos="0" relativeHeight="251664384" behindDoc="0" locked="0" layoutInCell="1" allowOverlap="1" wp14:anchorId="49753407" wp14:editId="3059BA80">
                <wp:simplePos x="0" y="0"/>
                <wp:positionH relativeFrom="column">
                  <wp:posOffset>6137938</wp:posOffset>
                </wp:positionH>
                <wp:positionV relativeFrom="paragraph">
                  <wp:posOffset>159385</wp:posOffset>
                </wp:positionV>
                <wp:extent cx="246490" cy="230588"/>
                <wp:effectExtent l="0" t="0" r="20320" b="17145"/>
                <wp:wrapNone/>
                <wp:docPr id="51" name="Rectangle 51"/>
                <wp:cNvGraphicFramePr/>
                <a:graphic xmlns:a="http://schemas.openxmlformats.org/drawingml/2006/main">
                  <a:graphicData uri="http://schemas.microsoft.com/office/word/2010/wordprocessingShape">
                    <wps:wsp>
                      <wps:cNvSpPr/>
                      <wps:spPr>
                        <a:xfrm>
                          <a:off x="0" y="0"/>
                          <a:ext cx="246490" cy="230588"/>
                        </a:xfrm>
                        <a:prstGeom prst="rect">
                          <a:avLst/>
                        </a:prstGeom>
                        <a:solidFill>
                          <a:srgbClr val="BC8FDD"/>
                        </a:solidFill>
                        <a:ln w="12700" cap="flat" cmpd="sng" algn="ctr">
                          <a:solidFill>
                            <a:srgbClr val="BC8FD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8D8343" id="Rectangle 51" o:spid="_x0000_s1026" style="position:absolute;margin-left:483.3pt;margin-top:12.55pt;width:19.4pt;height:18.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" fillcolor="#bc8fdd" strokecolor="#bc8fdd" strokeweight="1pt"/>
            </w:pict>
          </mc:Fallback>
        </mc:AlternateContent>
      </w:r>
      <w:r w:rsidR="00207ED4" w:rsidRPr="00523EB1">
        <w:rPr>
          <w:rFonts w:ascii="Arial" w:hAnsi="Arial" w:cs="Arial"/>
        </w:rPr>
        <w:t xml:space="preserve">                                                            </w:t>
      </w:r>
      <w:r>
        <w:rPr>
          <w:rFonts w:ascii="Arial" w:hAnsi="Arial" w:cs="Arial"/>
        </w:rPr>
        <w:t xml:space="preserve">             </w:t>
      </w:r>
      <w:r w:rsidR="00207ED4" w:rsidRPr="00523EB1">
        <w:rPr>
          <w:rFonts w:ascii="Arial" w:hAnsi="Arial" w:cs="Arial"/>
        </w:rPr>
        <w:t xml:space="preserve"> </w:t>
      </w:r>
      <w:r>
        <w:rPr>
          <w:rFonts w:ascii="Arial" w:hAnsi="Arial" w:cs="Arial"/>
        </w:rPr>
        <w:t xml:space="preserve">     </w:t>
      </w:r>
      <w:r w:rsidR="00B3036E" w:rsidRPr="00523EB1">
        <w:rPr>
          <w:rFonts w:ascii="Arial" w:hAnsi="Arial" w:cs="Arial"/>
        </w:rPr>
        <w:t xml:space="preserve">Baseline at 2015/16            </w:t>
      </w:r>
      <w:r w:rsidRPr="00523EB1">
        <w:rPr>
          <w:rFonts w:ascii="Arial" w:hAnsi="Arial" w:cs="Arial"/>
        </w:rPr>
        <w:t xml:space="preserve">               2015/16 a</w:t>
      </w:r>
      <w:r w:rsidR="00B3036E" w:rsidRPr="00523EB1">
        <w:rPr>
          <w:rFonts w:ascii="Arial" w:hAnsi="Arial" w:cs="Arial"/>
        </w:rPr>
        <w:t xml:space="preserve">ctual and Projection at 2016/17                              </w:t>
      </w:r>
    </w:p>
    <w:p w:rsidR="00207ED4" w:rsidRPr="00523EB1" w:rsidRDefault="00523EB1" w:rsidP="00207ED4">
      <w:pPr>
        <w:rPr>
          <w:rFonts w:ascii="Arial" w:hAnsi="Arial" w:cs="Arial"/>
          <w:sz w:val="24"/>
          <w:szCs w:val="24"/>
        </w:rPr>
      </w:pPr>
      <w:r w:rsidRPr="00523EB1">
        <w:rPr>
          <w:rFonts w:ascii="Arial" w:hAnsi="Arial" w:cs="Arial"/>
          <w:noProof/>
          <w:sz w:val="24"/>
          <w:szCs w:val="24"/>
          <w:lang w:eastAsia="en-GB"/>
        </w:rPr>
        <mc:AlternateContent>
          <mc:Choice Requires="wps">
            <w:drawing>
              <wp:anchor distT="0" distB="0" distL="114300" distR="114300" simplePos="0" relativeHeight="251619328" behindDoc="0" locked="0" layoutInCell="1" allowOverlap="1" wp14:anchorId="032DE6D7" wp14:editId="12FD698D">
                <wp:simplePos x="0" y="0"/>
                <wp:positionH relativeFrom="column">
                  <wp:posOffset>3577838</wp:posOffset>
                </wp:positionH>
                <wp:positionV relativeFrom="paragraph">
                  <wp:posOffset>191052</wp:posOffset>
                </wp:positionV>
                <wp:extent cx="246490" cy="230588"/>
                <wp:effectExtent l="0" t="0" r="20320" b="17145"/>
                <wp:wrapNone/>
                <wp:docPr id="23" name="Rectangle 23"/>
                <wp:cNvGraphicFramePr/>
                <a:graphic xmlns:a="http://schemas.openxmlformats.org/drawingml/2006/main">
                  <a:graphicData uri="http://schemas.microsoft.com/office/word/2010/wordprocessingShape">
                    <wps:wsp>
                      <wps:cNvSpPr/>
                      <wps:spPr>
                        <a:xfrm>
                          <a:off x="0" y="0"/>
                          <a:ext cx="246490" cy="230588"/>
                        </a:xfrm>
                        <a:prstGeom prst="rect">
                          <a:avLst/>
                        </a:prstGeom>
                        <a:solidFill>
                          <a:schemeClr val="accent5">
                            <a:lumMod val="20000"/>
                            <a:lumOff val="80000"/>
                          </a:schemeClr>
                        </a:solidFill>
                        <a:ln w="12700" cap="flat" cmpd="sng" algn="ctr">
                          <a:solidFill>
                            <a:schemeClr val="accent5">
                              <a:lumMod val="20000"/>
                              <a:lumOff val="8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84115D" id="Rectangle 23" o:spid="_x0000_s1026" style="position:absolute;margin-left:281.7pt;margin-top:15.05pt;width:19.4pt;height:18.15pt;z-index:25161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" fillcolor="#d9e2f3 [664]" strokecolor="#d9e2f3 [664]" strokeweight="1pt"/>
            </w:pict>
          </mc:Fallback>
        </mc:AlternateContent>
      </w:r>
      <w:r w:rsidR="00B3036E" w:rsidRPr="00523EB1">
        <w:rPr>
          <w:rFonts w:ascii="Arial" w:hAnsi="Arial" w:cs="Arial"/>
          <w:noProof/>
          <w:sz w:val="24"/>
          <w:szCs w:val="24"/>
          <w:lang w:eastAsia="en-GB"/>
        </w:rPr>
        <mc:AlternateContent>
          <mc:Choice Requires="wps">
            <w:drawing>
              <wp:anchor distT="0" distB="0" distL="114300" distR="114300" simplePos="0" relativeHeight="251669504" behindDoc="0" locked="0" layoutInCell="1" allowOverlap="1" wp14:anchorId="706E1372" wp14:editId="49ECF56C">
                <wp:simplePos x="0" y="0"/>
                <wp:positionH relativeFrom="column">
                  <wp:posOffset>6138241</wp:posOffset>
                </wp:positionH>
                <wp:positionV relativeFrom="paragraph">
                  <wp:posOffset>166066</wp:posOffset>
                </wp:positionV>
                <wp:extent cx="246490" cy="230588"/>
                <wp:effectExtent l="0" t="0" r="20320" b="17145"/>
                <wp:wrapNone/>
                <wp:docPr id="152" name="Rectangle 152"/>
                <wp:cNvGraphicFramePr/>
                <a:graphic xmlns:a="http://schemas.openxmlformats.org/drawingml/2006/main">
                  <a:graphicData uri="http://schemas.microsoft.com/office/word/2010/wordprocessingShape">
                    <wps:wsp>
                      <wps:cNvSpPr/>
                      <wps:spPr>
                        <a:xfrm>
                          <a:off x="0" y="0"/>
                          <a:ext cx="246490" cy="230588"/>
                        </a:xfrm>
                        <a:prstGeom prst="rect">
                          <a:avLst/>
                        </a:prstGeom>
                        <a:solidFill>
                          <a:srgbClr val="8BCDFF"/>
                        </a:solidFill>
                        <a:ln w="12700" cap="flat" cmpd="sng" algn="ctr">
                          <a:solidFill>
                            <a:srgbClr val="8BCD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E0A5A3" id="Rectangle 152" o:spid="_x0000_s1026" style="position:absolute;margin-left:483.35pt;margin-top:13.1pt;width:19.4pt;height:18.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" fillcolor="#8bcdff" strokecolor="#8bcdff" strokeweight="1pt"/>
            </w:pict>
          </mc:Fallback>
        </mc:AlternateContent>
      </w:r>
      <w:r w:rsidR="00207ED4" w:rsidRPr="00523EB1">
        <w:rPr>
          <w:rFonts w:ascii="Arial" w:hAnsi="Arial" w:cs="Arial"/>
          <w:sz w:val="24"/>
          <w:szCs w:val="24"/>
        </w:rPr>
        <w:t>Highways and Transport Hubs</w:t>
      </w:r>
      <w:r w:rsidR="00207ED4" w:rsidRPr="00523EB1">
        <w:rPr>
          <w:rFonts w:ascii="Arial" w:hAnsi="Arial" w:cs="Arial"/>
          <w:sz w:val="24"/>
          <w:szCs w:val="24"/>
        </w:rPr>
        <w:tab/>
      </w:r>
      <w:r w:rsidR="00207ED4" w:rsidRPr="00523EB1">
        <w:rPr>
          <w:rFonts w:ascii="Arial" w:hAnsi="Arial" w:cs="Arial"/>
          <w:sz w:val="24"/>
          <w:szCs w:val="24"/>
        </w:rPr>
        <w:tab/>
      </w:r>
      <w:r w:rsidR="00207ED4" w:rsidRPr="00523EB1">
        <w:rPr>
          <w:rFonts w:ascii="Arial" w:hAnsi="Arial" w:cs="Arial"/>
          <w:sz w:val="24"/>
          <w:szCs w:val="24"/>
        </w:rPr>
        <w:tab/>
      </w:r>
      <w:r w:rsidR="00207ED4" w:rsidRPr="00523EB1">
        <w:rPr>
          <w:rFonts w:ascii="Arial" w:hAnsi="Arial" w:cs="Arial"/>
          <w:sz w:val="24"/>
          <w:szCs w:val="24"/>
        </w:rPr>
        <w:tab/>
      </w:r>
      <w:r w:rsidR="00B3036E" w:rsidRPr="00523EB1">
        <w:rPr>
          <w:rFonts w:ascii="Arial" w:hAnsi="Arial" w:cs="Arial"/>
          <w:sz w:val="24"/>
          <w:szCs w:val="24"/>
        </w:rPr>
        <w:t xml:space="preserve">                     </w:t>
      </w:r>
    </w:p>
    <w:p w:rsidR="00207ED4" w:rsidRPr="00523EB1" w:rsidRDefault="00523EB1" w:rsidP="00207ED4">
      <w:pPr>
        <w:rPr>
          <w:rFonts w:ascii="Arial" w:hAnsi="Arial" w:cs="Arial"/>
          <w:sz w:val="24"/>
          <w:szCs w:val="24"/>
        </w:rPr>
      </w:pPr>
      <w:r w:rsidRPr="00523EB1">
        <w:rPr>
          <w:rFonts w:ascii="Arial" w:hAnsi="Arial" w:cs="Arial"/>
          <w:noProof/>
          <w:sz w:val="24"/>
          <w:szCs w:val="24"/>
          <w:lang w:eastAsia="en-GB"/>
        </w:rPr>
        <mc:AlternateContent>
          <mc:Choice Requires="wps">
            <w:drawing>
              <wp:anchor distT="0" distB="0" distL="114300" distR="114300" simplePos="0" relativeHeight="251639808" behindDoc="0" locked="0" layoutInCell="1" allowOverlap="1" wp14:anchorId="4F26B884" wp14:editId="1B816EC8">
                <wp:simplePos x="0" y="0"/>
                <wp:positionH relativeFrom="column">
                  <wp:posOffset>3578473</wp:posOffset>
                </wp:positionH>
                <wp:positionV relativeFrom="paragraph">
                  <wp:posOffset>187242</wp:posOffset>
                </wp:positionV>
                <wp:extent cx="246490" cy="230588"/>
                <wp:effectExtent l="0" t="0" r="20320" b="17145"/>
                <wp:wrapNone/>
                <wp:docPr id="36" name="Rectangle 36"/>
                <wp:cNvGraphicFramePr/>
                <a:graphic xmlns:a="http://schemas.openxmlformats.org/drawingml/2006/main">
                  <a:graphicData uri="http://schemas.microsoft.com/office/word/2010/wordprocessingShape">
                    <wps:wsp>
                      <wps:cNvSpPr/>
                      <wps:spPr>
                        <a:xfrm>
                          <a:off x="0" y="0"/>
                          <a:ext cx="246490" cy="230588"/>
                        </a:xfrm>
                        <a:prstGeom prst="rect">
                          <a:avLst/>
                        </a:prstGeom>
                        <a:solidFill>
                          <a:schemeClr val="accent6">
                            <a:lumMod val="20000"/>
                            <a:lumOff val="80000"/>
                          </a:schemeClr>
                        </a:solidFill>
                        <a:ln w="12700" cap="flat" cmpd="sng" algn="ctr">
                          <a:solidFill>
                            <a:schemeClr val="accent6">
                              <a:lumMod val="20000"/>
                              <a:lumOff val="8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98A024" id="Rectangle 36" o:spid="_x0000_s1026" style="position:absolute;margin-left:281.75pt;margin-top:14.75pt;width:19.4pt;height:18.15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" fillcolor="#e2efd9 [665]" strokecolor="#e2efd9 [665]" strokeweight="1pt"/>
            </w:pict>
          </mc:Fallback>
        </mc:AlternateContent>
      </w:r>
      <w:r w:rsidR="00B3036E" w:rsidRPr="00523EB1">
        <w:rPr>
          <w:rFonts w:ascii="Arial" w:hAnsi="Arial" w:cs="Arial"/>
          <w:noProof/>
          <w:sz w:val="24"/>
          <w:szCs w:val="24"/>
          <w:lang w:eastAsia="en-GB"/>
        </w:rPr>
        <mc:AlternateContent>
          <mc:Choice Requires="wps">
            <w:drawing>
              <wp:anchor distT="0" distB="0" distL="114300" distR="114300" simplePos="0" relativeHeight="251674624" behindDoc="0" locked="0" layoutInCell="1" allowOverlap="1" wp14:anchorId="6FA66C6A" wp14:editId="5E9A22FB">
                <wp:simplePos x="0" y="0"/>
                <wp:positionH relativeFrom="column">
                  <wp:posOffset>6138407</wp:posOffset>
                </wp:positionH>
                <wp:positionV relativeFrom="paragraph">
                  <wp:posOffset>159606</wp:posOffset>
                </wp:positionV>
                <wp:extent cx="246490" cy="230588"/>
                <wp:effectExtent l="0" t="0" r="20320" b="17145"/>
                <wp:wrapNone/>
                <wp:docPr id="158" name="Rectangle 158"/>
                <wp:cNvGraphicFramePr/>
                <a:graphic xmlns:a="http://schemas.openxmlformats.org/drawingml/2006/main">
                  <a:graphicData uri="http://schemas.microsoft.com/office/word/2010/wordprocessingShape">
                    <wps:wsp>
                      <wps:cNvSpPr/>
                      <wps:spPr>
                        <a:xfrm>
                          <a:off x="0" y="0"/>
                          <a:ext cx="246490" cy="230588"/>
                        </a:xfrm>
                        <a:prstGeom prst="rect">
                          <a:avLst/>
                        </a:prstGeom>
                        <a:solidFill>
                          <a:srgbClr val="A8D08E"/>
                        </a:solidFill>
                        <a:ln w="12700" cap="flat" cmpd="sng" algn="ctr">
                          <a:solidFill>
                            <a:srgbClr val="A8D08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77D211" id="Rectangle 158" o:spid="_x0000_s1026" style="position:absolute;margin-left:483.35pt;margin-top:12.55pt;width:19.4pt;height:18.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" fillcolor="#a8d08e" strokecolor="#a8d08e" strokeweight="1pt"/>
            </w:pict>
          </mc:Fallback>
        </mc:AlternateContent>
      </w:r>
      <w:r w:rsidR="00207ED4" w:rsidRPr="00523EB1">
        <w:rPr>
          <w:rFonts w:ascii="Arial" w:hAnsi="Arial" w:cs="Arial"/>
          <w:sz w:val="24"/>
          <w:szCs w:val="24"/>
        </w:rPr>
        <w:t>Public Transport Priority Corridors</w:t>
      </w:r>
      <w:r w:rsidR="00207ED4" w:rsidRPr="00523EB1">
        <w:rPr>
          <w:rFonts w:ascii="Arial" w:hAnsi="Arial" w:cs="Arial"/>
          <w:sz w:val="24"/>
          <w:szCs w:val="24"/>
        </w:rPr>
        <w:tab/>
      </w:r>
      <w:r w:rsidR="00207ED4" w:rsidRPr="00523EB1">
        <w:rPr>
          <w:rFonts w:ascii="Arial" w:hAnsi="Arial" w:cs="Arial"/>
          <w:sz w:val="24"/>
          <w:szCs w:val="24"/>
        </w:rPr>
        <w:tab/>
      </w:r>
    </w:p>
    <w:p w:rsidR="00207ED4" w:rsidRPr="00523EB1" w:rsidRDefault="00207ED4" w:rsidP="00207ED4">
      <w:pPr>
        <w:rPr>
          <w:rFonts w:ascii="Arial" w:hAnsi="Arial" w:cs="Arial"/>
          <w:sz w:val="24"/>
          <w:szCs w:val="24"/>
        </w:rPr>
      </w:pPr>
      <w:r w:rsidRPr="00523EB1">
        <w:rPr>
          <w:rFonts w:ascii="Arial" w:hAnsi="Arial" w:cs="Arial"/>
          <w:sz w:val="24"/>
          <w:szCs w:val="24"/>
        </w:rPr>
        <w:t>Community Infrastructure Improvements</w:t>
      </w:r>
      <w:r w:rsidRPr="00523EB1">
        <w:rPr>
          <w:rFonts w:ascii="Arial" w:hAnsi="Arial" w:cs="Arial"/>
          <w:sz w:val="24"/>
          <w:szCs w:val="24"/>
        </w:rPr>
        <w:tab/>
      </w:r>
      <w:r w:rsidRPr="00523EB1">
        <w:rPr>
          <w:rFonts w:ascii="Arial" w:hAnsi="Arial" w:cs="Arial"/>
          <w:sz w:val="24"/>
          <w:szCs w:val="24"/>
        </w:rPr>
        <w:tab/>
      </w:r>
    </w:p>
    <w:p w:rsidR="001F19D0" w:rsidRDefault="00207ED4" w:rsidP="00207ED4">
      <w:pPr>
        <w:rPr>
          <w:rFonts w:ascii="Arial" w:hAnsi="Arial" w:cs="Arial"/>
          <w:sz w:val="24"/>
          <w:szCs w:val="24"/>
        </w:rPr>
      </w:pPr>
      <w:r>
        <w:rPr>
          <w:rFonts w:ascii="Arial" w:hAnsi="Arial" w:cs="Arial"/>
          <w:sz w:val="24"/>
          <w:szCs w:val="24"/>
        </w:rPr>
        <w:t>T</w:t>
      </w:r>
      <w:r w:rsidR="000C7656">
        <w:rPr>
          <w:rFonts w:ascii="Arial" w:hAnsi="Arial" w:cs="Arial"/>
          <w:sz w:val="24"/>
          <w:szCs w:val="24"/>
        </w:rPr>
        <w:t>he activity tables</w:t>
      </w:r>
      <w:r w:rsidR="00261D37">
        <w:rPr>
          <w:rFonts w:ascii="Arial" w:hAnsi="Arial" w:cs="Arial"/>
          <w:sz w:val="24"/>
          <w:szCs w:val="24"/>
        </w:rPr>
        <w:t xml:space="preserve"> which follow have been grouped by City Deal zone </w:t>
      </w:r>
      <w:r w:rsidR="00261D37" w:rsidRPr="00446428">
        <w:rPr>
          <w:rFonts w:ascii="Arial" w:hAnsi="Arial" w:cs="Arial"/>
          <w:sz w:val="24"/>
          <w:szCs w:val="24"/>
        </w:rPr>
        <w:t>(s</w:t>
      </w:r>
      <w:r w:rsidR="00446428" w:rsidRPr="00446428">
        <w:rPr>
          <w:rFonts w:ascii="Arial" w:hAnsi="Arial" w:cs="Arial"/>
          <w:sz w:val="24"/>
          <w:szCs w:val="24"/>
        </w:rPr>
        <w:t>et out at the end of this section</w:t>
      </w:r>
      <w:r w:rsidR="00261D37" w:rsidRPr="00446428">
        <w:rPr>
          <w:rFonts w:ascii="Arial" w:hAnsi="Arial" w:cs="Arial"/>
          <w:sz w:val="24"/>
          <w:szCs w:val="24"/>
        </w:rPr>
        <w:t>)</w:t>
      </w:r>
      <w:r w:rsidR="000C7656">
        <w:rPr>
          <w:rFonts w:ascii="Arial" w:hAnsi="Arial" w:cs="Arial"/>
          <w:sz w:val="24"/>
          <w:szCs w:val="24"/>
        </w:rPr>
        <w:t xml:space="preserve"> </w:t>
      </w:r>
      <w:r w:rsidR="00261D37">
        <w:rPr>
          <w:rFonts w:ascii="Arial" w:hAnsi="Arial" w:cs="Arial"/>
          <w:sz w:val="24"/>
          <w:szCs w:val="24"/>
        </w:rPr>
        <w:t xml:space="preserve">and </w:t>
      </w:r>
      <w:r>
        <w:rPr>
          <w:rFonts w:ascii="Arial" w:hAnsi="Arial" w:cs="Arial"/>
          <w:sz w:val="24"/>
          <w:szCs w:val="24"/>
        </w:rPr>
        <w:t>provide</w:t>
      </w:r>
      <w:r w:rsidRPr="007E1C43">
        <w:rPr>
          <w:rFonts w:ascii="Arial" w:hAnsi="Arial" w:cs="Arial"/>
          <w:sz w:val="24"/>
          <w:szCs w:val="24"/>
        </w:rPr>
        <w:t xml:space="preserve"> </w:t>
      </w:r>
      <w:r>
        <w:rPr>
          <w:rFonts w:ascii="Arial" w:hAnsi="Arial" w:cs="Arial"/>
          <w:sz w:val="24"/>
          <w:szCs w:val="24"/>
        </w:rPr>
        <w:t xml:space="preserve">high level information </w:t>
      </w:r>
      <w:r w:rsidR="000C7656">
        <w:rPr>
          <w:rFonts w:ascii="Arial" w:hAnsi="Arial" w:cs="Arial"/>
          <w:sz w:val="24"/>
          <w:szCs w:val="24"/>
        </w:rPr>
        <w:t>for</w:t>
      </w:r>
      <w:r>
        <w:rPr>
          <w:rFonts w:ascii="Arial" w:hAnsi="Arial" w:cs="Arial"/>
          <w:sz w:val="24"/>
          <w:szCs w:val="24"/>
        </w:rPr>
        <w:t xml:space="preserve"> eac</w:t>
      </w:r>
      <w:r w:rsidR="000C7656">
        <w:rPr>
          <w:rFonts w:ascii="Arial" w:hAnsi="Arial" w:cs="Arial"/>
          <w:sz w:val="24"/>
          <w:szCs w:val="24"/>
        </w:rPr>
        <w:t xml:space="preserve">h scheme </w:t>
      </w:r>
      <w:r>
        <w:rPr>
          <w:rFonts w:ascii="Arial" w:hAnsi="Arial" w:cs="Arial"/>
          <w:sz w:val="24"/>
          <w:szCs w:val="24"/>
        </w:rPr>
        <w:t>and bring together the delivery forecasts</w:t>
      </w:r>
      <w:r w:rsidR="000C7656">
        <w:rPr>
          <w:rFonts w:ascii="Arial" w:hAnsi="Arial" w:cs="Arial"/>
          <w:sz w:val="24"/>
          <w:szCs w:val="24"/>
        </w:rPr>
        <w:t xml:space="preserve"> </w:t>
      </w:r>
      <w:r>
        <w:rPr>
          <w:rFonts w:ascii="Arial" w:hAnsi="Arial" w:cs="Arial"/>
          <w:sz w:val="24"/>
          <w:szCs w:val="24"/>
        </w:rPr>
        <w:t xml:space="preserve">with the related income/expenditure associated with that </w:t>
      </w:r>
      <w:r w:rsidR="001F19D0">
        <w:rPr>
          <w:rFonts w:ascii="Arial" w:hAnsi="Arial" w:cs="Arial"/>
          <w:sz w:val="24"/>
          <w:szCs w:val="24"/>
        </w:rPr>
        <w:t>scheme</w:t>
      </w:r>
      <w:r>
        <w:rPr>
          <w:rFonts w:ascii="Arial" w:hAnsi="Arial" w:cs="Arial"/>
          <w:sz w:val="24"/>
          <w:szCs w:val="24"/>
        </w:rPr>
        <w:t xml:space="preserve">.  </w:t>
      </w:r>
    </w:p>
    <w:p w:rsidR="00207ED4" w:rsidRDefault="001F19D0" w:rsidP="00207ED4">
      <w:pPr>
        <w:rPr>
          <w:rFonts w:ascii="Arial" w:hAnsi="Arial" w:cs="Arial"/>
          <w:sz w:val="24"/>
          <w:szCs w:val="24"/>
        </w:rPr>
      </w:pPr>
      <w:r>
        <w:rPr>
          <w:rFonts w:ascii="Arial" w:hAnsi="Arial" w:cs="Arial"/>
          <w:sz w:val="24"/>
          <w:szCs w:val="24"/>
        </w:rPr>
        <w:t xml:space="preserve">Each infrastructure </w:t>
      </w:r>
      <w:r w:rsidR="00207ED4">
        <w:rPr>
          <w:rFonts w:ascii="Arial" w:hAnsi="Arial" w:cs="Arial"/>
          <w:sz w:val="24"/>
          <w:szCs w:val="24"/>
        </w:rPr>
        <w:t xml:space="preserve">type has a standard set of milestones (with the </w:t>
      </w:r>
      <w:r w:rsidR="00FF2DCC">
        <w:rPr>
          <w:rFonts w:ascii="Arial" w:hAnsi="Arial" w:cs="Arial"/>
          <w:sz w:val="24"/>
          <w:szCs w:val="24"/>
        </w:rPr>
        <w:t>exception</w:t>
      </w:r>
      <w:r w:rsidR="00207ED4">
        <w:rPr>
          <w:rFonts w:ascii="Arial" w:hAnsi="Arial" w:cs="Arial"/>
          <w:sz w:val="24"/>
          <w:szCs w:val="24"/>
        </w:rPr>
        <w:t xml:space="preserve"> of the community infrastructure revenue projects which have individually tailored milestones).  The standardised milestones </w:t>
      </w:r>
      <w:r w:rsidR="000C7656">
        <w:rPr>
          <w:rFonts w:ascii="Arial" w:hAnsi="Arial" w:cs="Arial"/>
          <w:sz w:val="24"/>
          <w:szCs w:val="24"/>
        </w:rPr>
        <w:t xml:space="preserve">will </w:t>
      </w:r>
      <w:r w:rsidR="00207ED4">
        <w:rPr>
          <w:rFonts w:ascii="Arial" w:hAnsi="Arial" w:cs="Arial"/>
          <w:sz w:val="24"/>
          <w:szCs w:val="24"/>
        </w:rPr>
        <w:t xml:space="preserve">make the </w:t>
      </w:r>
      <w:r w:rsidR="000C7656">
        <w:rPr>
          <w:rFonts w:ascii="Arial" w:hAnsi="Arial" w:cs="Arial"/>
          <w:sz w:val="24"/>
          <w:szCs w:val="24"/>
        </w:rPr>
        <w:t xml:space="preserve">progress </w:t>
      </w:r>
      <w:r w:rsidR="00207ED4">
        <w:rPr>
          <w:rFonts w:ascii="Arial" w:hAnsi="Arial" w:cs="Arial"/>
          <w:sz w:val="24"/>
          <w:szCs w:val="24"/>
        </w:rPr>
        <w:t xml:space="preserve">monitoring process </w:t>
      </w:r>
      <w:r w:rsidR="000C7656">
        <w:rPr>
          <w:rFonts w:ascii="Arial" w:hAnsi="Arial" w:cs="Arial"/>
          <w:sz w:val="24"/>
          <w:szCs w:val="24"/>
        </w:rPr>
        <w:t>more streamlined</w:t>
      </w:r>
      <w:r w:rsidR="00207ED4">
        <w:rPr>
          <w:rFonts w:ascii="Arial" w:hAnsi="Arial" w:cs="Arial"/>
          <w:sz w:val="24"/>
          <w:szCs w:val="24"/>
        </w:rPr>
        <w:t>.  The milestones relevant to each scheme are set out in the activity table for ease of reference.  A complete overview of all of</w:t>
      </w:r>
      <w:r w:rsidR="00523EB1">
        <w:rPr>
          <w:rFonts w:ascii="Arial" w:hAnsi="Arial" w:cs="Arial"/>
          <w:sz w:val="24"/>
          <w:szCs w:val="24"/>
        </w:rPr>
        <w:t xml:space="preserve"> the standardised milestones is set out below.</w:t>
      </w:r>
    </w:p>
    <w:p w:rsidR="001F19D0" w:rsidRDefault="001F19D0" w:rsidP="00207ED4">
      <w:pPr>
        <w:rPr>
          <w:rFonts w:ascii="Arial" w:hAnsi="Arial" w:cs="Arial"/>
          <w:sz w:val="24"/>
          <w:szCs w:val="24"/>
        </w:rPr>
      </w:pPr>
    </w:p>
    <w:p w:rsidR="001F19D0" w:rsidRDefault="001F19D0" w:rsidP="00207ED4">
      <w:pPr>
        <w:rPr>
          <w:rFonts w:ascii="Arial" w:hAnsi="Arial" w:cs="Arial"/>
          <w:sz w:val="24"/>
          <w:szCs w:val="24"/>
        </w:rPr>
      </w:pPr>
    </w:p>
    <w:p w:rsidR="001F19D0" w:rsidRDefault="001F19D0" w:rsidP="00207ED4">
      <w:pPr>
        <w:rPr>
          <w:rFonts w:ascii="Arial" w:hAnsi="Arial" w:cs="Arial"/>
          <w:sz w:val="24"/>
          <w:szCs w:val="24"/>
        </w:rPr>
      </w:pPr>
    </w:p>
    <w:p w:rsidR="001F19D0" w:rsidRDefault="001F19D0" w:rsidP="00207ED4">
      <w:pPr>
        <w:rPr>
          <w:rFonts w:ascii="Arial" w:hAnsi="Arial" w:cs="Arial"/>
          <w:sz w:val="24"/>
          <w:szCs w:val="24"/>
        </w:rPr>
      </w:pPr>
    </w:p>
    <w:p w:rsidR="001F19D0" w:rsidRDefault="001F19D0" w:rsidP="00207ED4">
      <w:pPr>
        <w:rPr>
          <w:rFonts w:ascii="Arial" w:hAnsi="Arial" w:cs="Arial"/>
          <w:sz w:val="24"/>
          <w:szCs w:val="24"/>
        </w:rPr>
      </w:pPr>
    </w:p>
    <w:p w:rsidR="001F19D0" w:rsidRDefault="001F19D0" w:rsidP="00207ED4">
      <w:pPr>
        <w:rPr>
          <w:rFonts w:ascii="Arial" w:hAnsi="Arial" w:cs="Arial"/>
          <w:sz w:val="24"/>
          <w:szCs w:val="24"/>
        </w:rPr>
      </w:pPr>
    </w:p>
    <w:p w:rsidR="001F19D0" w:rsidRDefault="001F19D0" w:rsidP="00207ED4">
      <w:pPr>
        <w:rPr>
          <w:rFonts w:ascii="Arial" w:hAnsi="Arial" w:cs="Arial"/>
          <w:sz w:val="24"/>
          <w:szCs w:val="24"/>
        </w:rPr>
      </w:pPr>
    </w:p>
    <w:p w:rsidR="001F19D0" w:rsidRPr="001F19D0" w:rsidRDefault="00EB00F3" w:rsidP="00207ED4">
      <w:pPr>
        <w:rPr>
          <w:rFonts w:ascii="Arial" w:hAnsi="Arial" w:cs="Arial"/>
          <w:b/>
          <w:sz w:val="28"/>
          <w:szCs w:val="24"/>
        </w:rPr>
      </w:pPr>
      <w:r w:rsidRPr="00A90DE1">
        <w:rPr>
          <w:rFonts w:ascii="Arial" w:hAnsi="Arial" w:cs="Arial"/>
          <w:b/>
          <w:noProof/>
          <w:sz w:val="28"/>
          <w:szCs w:val="24"/>
          <w:lang w:eastAsia="en-GB"/>
        </w:rPr>
        <mc:AlternateContent>
          <mc:Choice Requires="wps">
            <w:drawing>
              <wp:anchor distT="0" distB="0" distL="114300" distR="114300" simplePos="0" relativeHeight="251588608" behindDoc="1" locked="0" layoutInCell="1" allowOverlap="1" wp14:anchorId="62BE59B4" wp14:editId="3B8447C6">
                <wp:simplePos x="0" y="0"/>
                <wp:positionH relativeFrom="column">
                  <wp:posOffset>-28575</wp:posOffset>
                </wp:positionH>
                <wp:positionV relativeFrom="paragraph">
                  <wp:posOffset>217170</wp:posOffset>
                </wp:positionV>
                <wp:extent cx="3641090" cy="2847975"/>
                <wp:effectExtent l="0" t="0" r="16510" b="28575"/>
                <wp:wrapNone/>
                <wp:docPr id="166" name="Text Box 166"/>
                <wp:cNvGraphicFramePr/>
                <a:graphic xmlns:a="http://schemas.openxmlformats.org/drawingml/2006/main">
                  <a:graphicData uri="http://schemas.microsoft.com/office/word/2010/wordprocessingShape">
                    <wps:wsp>
                      <wps:cNvSpPr txBox="1"/>
                      <wps:spPr>
                        <a:xfrm>
                          <a:off x="0" y="0"/>
                          <a:ext cx="3641090" cy="2847975"/>
                        </a:xfrm>
                        <a:prstGeom prst="rect">
                          <a:avLst/>
                        </a:prstGeom>
                        <a:solidFill>
                          <a:srgbClr val="EDE2F6"/>
                        </a:solidFill>
                        <a:ln w="6350">
                          <a:solidFill>
                            <a:srgbClr val="EDE2F6"/>
                          </a:solidFill>
                        </a:ln>
                        <a:effectLst/>
                      </wps:spPr>
                      <wps:style>
                        <a:lnRef idx="0">
                          <a:schemeClr val="accent1"/>
                        </a:lnRef>
                        <a:fillRef idx="0">
                          <a:schemeClr val="accent1"/>
                        </a:fillRef>
                        <a:effectRef idx="0">
                          <a:schemeClr val="accent1"/>
                        </a:effectRef>
                        <a:fontRef idx="minor">
                          <a:schemeClr val="dk1"/>
                        </a:fontRef>
                      </wps:style>
                      <wps:txbx>
                        <w:txbxContent>
                          <w:p w:rsidR="0024159C" w:rsidRDefault="002415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BE59B4" id="_x0000_t202" coordsize="21600,21600" o:spt="202" path="m,l,21600r21600,l21600,xe">
                <v:stroke joinstyle="miter"/>
                <v:path gradientshapeok="t" o:connecttype="rect"/>
              </v:shapetype>
              <v:shape id="Text Box 166" o:spid="_x0000_s1026" type="#_x0000_t202" style="position:absolute;margin-left:-2.25pt;margin-top:17.1pt;width:286.7pt;height:224.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" fillcolor="#ede2f6" strokecolor="#ede2f6" strokeweight=".5pt">
                <v:textbox>
                  <w:txbxContent>
                    <w:p w:rsidR="0024159C" w:rsidRDefault="0024159C"/>
                  </w:txbxContent>
                </v:textbox>
              </v:shape>
            </w:pict>
          </mc:Fallback>
        </mc:AlternateContent>
      </w:r>
      <w:r w:rsidR="00F41BE8" w:rsidRPr="00A90DE1">
        <w:rPr>
          <w:rFonts w:ascii="Arial" w:hAnsi="Arial" w:cs="Arial"/>
          <w:b/>
          <w:noProof/>
          <w:sz w:val="28"/>
          <w:szCs w:val="24"/>
          <w:lang w:eastAsia="en-GB"/>
        </w:rPr>
        <mc:AlternateContent>
          <mc:Choice Requires="wps">
            <w:drawing>
              <wp:anchor distT="0" distB="0" distL="114300" distR="114300" simplePos="0" relativeHeight="251694080" behindDoc="1" locked="0" layoutInCell="1" allowOverlap="1" wp14:anchorId="10AEB1DE" wp14:editId="18EA4BCC">
                <wp:simplePos x="0" y="0"/>
                <wp:positionH relativeFrom="column">
                  <wp:posOffset>4364576</wp:posOffset>
                </wp:positionH>
                <wp:positionV relativeFrom="paragraph">
                  <wp:posOffset>221257</wp:posOffset>
                </wp:positionV>
                <wp:extent cx="3641090" cy="2305685"/>
                <wp:effectExtent l="0" t="0" r="16510" b="18415"/>
                <wp:wrapNone/>
                <wp:docPr id="168" name="Text Box 168"/>
                <wp:cNvGraphicFramePr/>
                <a:graphic xmlns:a="http://schemas.openxmlformats.org/drawingml/2006/main">
                  <a:graphicData uri="http://schemas.microsoft.com/office/word/2010/wordprocessingShape">
                    <wps:wsp>
                      <wps:cNvSpPr txBox="1"/>
                      <wps:spPr>
                        <a:xfrm>
                          <a:off x="0" y="0"/>
                          <a:ext cx="3641090" cy="2305685"/>
                        </a:xfrm>
                        <a:prstGeom prst="rect">
                          <a:avLst/>
                        </a:prstGeom>
                        <a:solidFill>
                          <a:schemeClr val="accent5">
                            <a:lumMod val="20000"/>
                            <a:lumOff val="80000"/>
                          </a:schemeClr>
                        </a:solidFill>
                        <a:ln w="6350">
                          <a:solidFill>
                            <a:schemeClr val="accent5">
                              <a:lumMod val="20000"/>
                              <a:lumOff val="80000"/>
                            </a:schemeClr>
                          </a:solidFill>
                        </a:ln>
                        <a:effectLst/>
                      </wps:spPr>
                      <wps:txbx>
                        <w:txbxContent>
                          <w:p w:rsidR="0024159C" w:rsidRPr="007E4B7A" w:rsidRDefault="0024159C" w:rsidP="007E4B7A">
                            <w:pPr>
                              <w:rPr>
                                <w:rFonts w:ascii="Arial" w:hAnsi="Arial" w:cs="Arial"/>
                                <w:sz w:val="24"/>
                                <w:u w:val="single"/>
                              </w:rPr>
                            </w:pPr>
                            <w:r w:rsidRPr="007E4B7A">
                              <w:rPr>
                                <w:rFonts w:ascii="Arial" w:hAnsi="Arial" w:cs="Arial"/>
                                <w:sz w:val="24"/>
                                <w:u w:val="single"/>
                              </w:rPr>
                              <w:t>Community Infrastructure</w:t>
                            </w:r>
                          </w:p>
                          <w:p w:rsidR="0024159C" w:rsidRPr="007E4B7A" w:rsidRDefault="0024159C" w:rsidP="00CC7B58">
                            <w:pPr>
                              <w:pStyle w:val="ListParagraph"/>
                              <w:numPr>
                                <w:ilvl w:val="0"/>
                                <w:numId w:val="45"/>
                              </w:numPr>
                              <w:rPr>
                                <w:rFonts w:ascii="Arial" w:hAnsi="Arial" w:cs="Arial"/>
                                <w:sz w:val="24"/>
                              </w:rPr>
                            </w:pPr>
                            <w:r w:rsidRPr="007E4B7A">
                              <w:rPr>
                                <w:rFonts w:ascii="Arial" w:hAnsi="Arial" w:cs="Arial"/>
                                <w:sz w:val="24"/>
                              </w:rPr>
                              <w:t>Design developed and completed</w:t>
                            </w:r>
                          </w:p>
                          <w:p w:rsidR="0024159C" w:rsidRPr="007E4B7A" w:rsidRDefault="0024159C" w:rsidP="00CC7B58">
                            <w:pPr>
                              <w:pStyle w:val="ListParagraph"/>
                              <w:numPr>
                                <w:ilvl w:val="0"/>
                                <w:numId w:val="45"/>
                              </w:numPr>
                              <w:rPr>
                                <w:rFonts w:ascii="Arial" w:hAnsi="Arial" w:cs="Arial"/>
                                <w:sz w:val="24"/>
                              </w:rPr>
                            </w:pPr>
                            <w:r w:rsidRPr="007E4B7A">
                              <w:rPr>
                                <w:rFonts w:ascii="Arial" w:hAnsi="Arial" w:cs="Arial"/>
                                <w:sz w:val="24"/>
                              </w:rPr>
                              <w:t>Design approved</w:t>
                            </w:r>
                          </w:p>
                          <w:p w:rsidR="0024159C" w:rsidRPr="007E4B7A" w:rsidRDefault="0024159C" w:rsidP="00CC7B58">
                            <w:pPr>
                              <w:pStyle w:val="ListParagraph"/>
                              <w:numPr>
                                <w:ilvl w:val="0"/>
                                <w:numId w:val="45"/>
                              </w:numPr>
                              <w:rPr>
                                <w:rFonts w:ascii="Arial" w:hAnsi="Arial" w:cs="Arial"/>
                                <w:sz w:val="24"/>
                              </w:rPr>
                            </w:pPr>
                            <w:r w:rsidRPr="007E4B7A">
                              <w:rPr>
                                <w:rFonts w:ascii="Arial" w:hAnsi="Arial" w:cs="Arial"/>
                                <w:sz w:val="24"/>
                              </w:rPr>
                              <w:t>Planning application submitted</w:t>
                            </w:r>
                          </w:p>
                          <w:p w:rsidR="0024159C" w:rsidRPr="007E4B7A" w:rsidRDefault="0024159C" w:rsidP="00CC7B58">
                            <w:pPr>
                              <w:pStyle w:val="ListParagraph"/>
                              <w:numPr>
                                <w:ilvl w:val="0"/>
                                <w:numId w:val="45"/>
                              </w:numPr>
                              <w:rPr>
                                <w:rFonts w:ascii="Arial" w:hAnsi="Arial" w:cs="Arial"/>
                                <w:sz w:val="24"/>
                              </w:rPr>
                            </w:pPr>
                            <w:r w:rsidRPr="007E4B7A">
                              <w:rPr>
                                <w:rFonts w:ascii="Arial" w:hAnsi="Arial" w:cs="Arial"/>
                                <w:sz w:val="24"/>
                              </w:rPr>
                              <w:t xml:space="preserve">Planning application determined </w:t>
                            </w:r>
                          </w:p>
                          <w:p w:rsidR="0024159C" w:rsidRPr="007E4B7A" w:rsidRDefault="0024159C" w:rsidP="00CC7B58">
                            <w:pPr>
                              <w:pStyle w:val="ListParagraph"/>
                              <w:numPr>
                                <w:ilvl w:val="0"/>
                                <w:numId w:val="45"/>
                              </w:numPr>
                              <w:rPr>
                                <w:rFonts w:ascii="Arial" w:hAnsi="Arial" w:cs="Arial"/>
                                <w:sz w:val="24"/>
                              </w:rPr>
                            </w:pPr>
                            <w:r w:rsidRPr="007E4B7A">
                              <w:rPr>
                                <w:rFonts w:ascii="Arial" w:hAnsi="Arial" w:cs="Arial"/>
                                <w:sz w:val="24"/>
                              </w:rPr>
                              <w:t>Funding/match funding approved</w:t>
                            </w:r>
                          </w:p>
                          <w:p w:rsidR="0024159C" w:rsidRPr="007E4B7A" w:rsidRDefault="0024159C" w:rsidP="00CC7B58">
                            <w:pPr>
                              <w:pStyle w:val="ListParagraph"/>
                              <w:numPr>
                                <w:ilvl w:val="0"/>
                                <w:numId w:val="45"/>
                              </w:numPr>
                              <w:rPr>
                                <w:rFonts w:ascii="Arial" w:hAnsi="Arial" w:cs="Arial"/>
                                <w:sz w:val="24"/>
                              </w:rPr>
                            </w:pPr>
                            <w:r w:rsidRPr="007E4B7A">
                              <w:rPr>
                                <w:rFonts w:ascii="Arial" w:hAnsi="Arial" w:cs="Arial"/>
                                <w:sz w:val="24"/>
                              </w:rPr>
                              <w:t>Member decision</w:t>
                            </w:r>
                          </w:p>
                          <w:p w:rsidR="0024159C" w:rsidRPr="007E4B7A" w:rsidRDefault="0024159C" w:rsidP="00CC7B58">
                            <w:pPr>
                              <w:pStyle w:val="ListParagraph"/>
                              <w:numPr>
                                <w:ilvl w:val="0"/>
                                <w:numId w:val="45"/>
                              </w:numPr>
                              <w:rPr>
                                <w:rFonts w:ascii="Arial" w:hAnsi="Arial" w:cs="Arial"/>
                                <w:sz w:val="24"/>
                              </w:rPr>
                            </w:pPr>
                            <w:r w:rsidRPr="007E4B7A">
                              <w:rPr>
                                <w:rFonts w:ascii="Arial" w:hAnsi="Arial" w:cs="Arial"/>
                                <w:sz w:val="24"/>
                              </w:rPr>
                              <w:t>Contract documents complete</w:t>
                            </w:r>
                          </w:p>
                          <w:p w:rsidR="0024159C" w:rsidRPr="007E4B7A" w:rsidRDefault="0024159C" w:rsidP="00CC7B58">
                            <w:pPr>
                              <w:pStyle w:val="ListParagraph"/>
                              <w:numPr>
                                <w:ilvl w:val="0"/>
                                <w:numId w:val="45"/>
                              </w:numPr>
                              <w:rPr>
                                <w:rFonts w:ascii="Arial" w:hAnsi="Arial" w:cs="Arial"/>
                                <w:sz w:val="24"/>
                              </w:rPr>
                            </w:pPr>
                            <w:r w:rsidRPr="007E4B7A">
                              <w:rPr>
                                <w:rFonts w:ascii="Arial" w:hAnsi="Arial" w:cs="Arial"/>
                                <w:sz w:val="24"/>
                              </w:rPr>
                              <w:t>Contract awarded</w:t>
                            </w:r>
                          </w:p>
                          <w:p w:rsidR="0024159C" w:rsidRPr="007E4B7A" w:rsidRDefault="0024159C" w:rsidP="00CC7B58">
                            <w:pPr>
                              <w:pStyle w:val="ListParagraph"/>
                              <w:numPr>
                                <w:ilvl w:val="0"/>
                                <w:numId w:val="45"/>
                              </w:numPr>
                              <w:rPr>
                                <w:rFonts w:ascii="Arial" w:hAnsi="Arial" w:cs="Arial"/>
                                <w:sz w:val="24"/>
                              </w:rPr>
                            </w:pPr>
                            <w:r w:rsidRPr="007E4B7A">
                              <w:rPr>
                                <w:rFonts w:ascii="Arial" w:hAnsi="Arial" w:cs="Arial"/>
                                <w:sz w:val="24"/>
                              </w:rPr>
                              <w:t>Start on site</w:t>
                            </w:r>
                          </w:p>
                          <w:p w:rsidR="0024159C" w:rsidRPr="007E4B7A" w:rsidRDefault="0024159C" w:rsidP="00CC7B58">
                            <w:pPr>
                              <w:pStyle w:val="ListParagraph"/>
                              <w:numPr>
                                <w:ilvl w:val="0"/>
                                <w:numId w:val="45"/>
                              </w:numPr>
                              <w:rPr>
                                <w:rFonts w:ascii="Arial" w:hAnsi="Arial" w:cs="Arial"/>
                                <w:sz w:val="24"/>
                              </w:rPr>
                            </w:pPr>
                            <w:r w:rsidRPr="007E4B7A">
                              <w:rPr>
                                <w:rFonts w:ascii="Arial" w:hAnsi="Arial" w:cs="Arial"/>
                                <w:sz w:val="24"/>
                              </w:rPr>
                              <w:t>Site complete</w:t>
                            </w:r>
                          </w:p>
                          <w:p w:rsidR="0024159C" w:rsidRDefault="0024159C" w:rsidP="007E4B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EB1DE" id="Text Box 168" o:spid="_x0000_s1027" type="#_x0000_t202" style="position:absolute;margin-left:343.65pt;margin-top:17.4pt;width:286.7pt;height:181.5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" fillcolor="#d9e2f3 [664]" strokecolor="#d9e2f3 [664]" strokeweight=".5pt">
                <v:textbox>
                  <w:txbxContent>
                    <w:p w:rsidR="0024159C" w:rsidRPr="007E4B7A" w:rsidRDefault="0024159C" w:rsidP="007E4B7A">
                      <w:pPr>
                        <w:rPr>
                          <w:rFonts w:ascii="Arial" w:hAnsi="Arial" w:cs="Arial"/>
                          <w:sz w:val="24"/>
                          <w:u w:val="single"/>
                        </w:rPr>
                      </w:pPr>
                      <w:r w:rsidRPr="007E4B7A">
                        <w:rPr>
                          <w:rFonts w:ascii="Arial" w:hAnsi="Arial" w:cs="Arial"/>
                          <w:sz w:val="24"/>
                          <w:u w:val="single"/>
                        </w:rPr>
                        <w:t>Community Infrastructure</w:t>
                      </w:r>
                    </w:p>
                    <w:p w:rsidR="0024159C" w:rsidRPr="007E4B7A" w:rsidRDefault="0024159C" w:rsidP="00CC7B58">
                      <w:pPr>
                        <w:pStyle w:val="ListParagraph"/>
                        <w:numPr>
                          <w:ilvl w:val="0"/>
                          <w:numId w:val="45"/>
                        </w:numPr>
                        <w:rPr>
                          <w:rFonts w:ascii="Arial" w:hAnsi="Arial" w:cs="Arial"/>
                          <w:sz w:val="24"/>
                        </w:rPr>
                      </w:pPr>
                      <w:r w:rsidRPr="007E4B7A">
                        <w:rPr>
                          <w:rFonts w:ascii="Arial" w:hAnsi="Arial" w:cs="Arial"/>
                          <w:sz w:val="24"/>
                        </w:rPr>
                        <w:t>Design developed and completed</w:t>
                      </w:r>
                    </w:p>
                    <w:p w:rsidR="0024159C" w:rsidRPr="007E4B7A" w:rsidRDefault="0024159C" w:rsidP="00CC7B58">
                      <w:pPr>
                        <w:pStyle w:val="ListParagraph"/>
                        <w:numPr>
                          <w:ilvl w:val="0"/>
                          <w:numId w:val="45"/>
                        </w:numPr>
                        <w:rPr>
                          <w:rFonts w:ascii="Arial" w:hAnsi="Arial" w:cs="Arial"/>
                          <w:sz w:val="24"/>
                        </w:rPr>
                      </w:pPr>
                      <w:r w:rsidRPr="007E4B7A">
                        <w:rPr>
                          <w:rFonts w:ascii="Arial" w:hAnsi="Arial" w:cs="Arial"/>
                          <w:sz w:val="24"/>
                        </w:rPr>
                        <w:t>Design approved</w:t>
                      </w:r>
                    </w:p>
                    <w:p w:rsidR="0024159C" w:rsidRPr="007E4B7A" w:rsidRDefault="0024159C" w:rsidP="00CC7B58">
                      <w:pPr>
                        <w:pStyle w:val="ListParagraph"/>
                        <w:numPr>
                          <w:ilvl w:val="0"/>
                          <w:numId w:val="45"/>
                        </w:numPr>
                        <w:rPr>
                          <w:rFonts w:ascii="Arial" w:hAnsi="Arial" w:cs="Arial"/>
                          <w:sz w:val="24"/>
                        </w:rPr>
                      </w:pPr>
                      <w:r w:rsidRPr="007E4B7A">
                        <w:rPr>
                          <w:rFonts w:ascii="Arial" w:hAnsi="Arial" w:cs="Arial"/>
                          <w:sz w:val="24"/>
                        </w:rPr>
                        <w:t>Planning application submitted</w:t>
                      </w:r>
                    </w:p>
                    <w:p w:rsidR="0024159C" w:rsidRPr="007E4B7A" w:rsidRDefault="0024159C" w:rsidP="00CC7B58">
                      <w:pPr>
                        <w:pStyle w:val="ListParagraph"/>
                        <w:numPr>
                          <w:ilvl w:val="0"/>
                          <w:numId w:val="45"/>
                        </w:numPr>
                        <w:rPr>
                          <w:rFonts w:ascii="Arial" w:hAnsi="Arial" w:cs="Arial"/>
                          <w:sz w:val="24"/>
                        </w:rPr>
                      </w:pPr>
                      <w:r w:rsidRPr="007E4B7A">
                        <w:rPr>
                          <w:rFonts w:ascii="Arial" w:hAnsi="Arial" w:cs="Arial"/>
                          <w:sz w:val="24"/>
                        </w:rPr>
                        <w:t xml:space="preserve">Planning application determined </w:t>
                      </w:r>
                    </w:p>
                    <w:p w:rsidR="0024159C" w:rsidRPr="007E4B7A" w:rsidRDefault="0024159C" w:rsidP="00CC7B58">
                      <w:pPr>
                        <w:pStyle w:val="ListParagraph"/>
                        <w:numPr>
                          <w:ilvl w:val="0"/>
                          <w:numId w:val="45"/>
                        </w:numPr>
                        <w:rPr>
                          <w:rFonts w:ascii="Arial" w:hAnsi="Arial" w:cs="Arial"/>
                          <w:sz w:val="24"/>
                        </w:rPr>
                      </w:pPr>
                      <w:r w:rsidRPr="007E4B7A">
                        <w:rPr>
                          <w:rFonts w:ascii="Arial" w:hAnsi="Arial" w:cs="Arial"/>
                          <w:sz w:val="24"/>
                        </w:rPr>
                        <w:t>Funding/match funding approved</w:t>
                      </w:r>
                    </w:p>
                    <w:p w:rsidR="0024159C" w:rsidRPr="007E4B7A" w:rsidRDefault="0024159C" w:rsidP="00CC7B58">
                      <w:pPr>
                        <w:pStyle w:val="ListParagraph"/>
                        <w:numPr>
                          <w:ilvl w:val="0"/>
                          <w:numId w:val="45"/>
                        </w:numPr>
                        <w:rPr>
                          <w:rFonts w:ascii="Arial" w:hAnsi="Arial" w:cs="Arial"/>
                          <w:sz w:val="24"/>
                        </w:rPr>
                      </w:pPr>
                      <w:r w:rsidRPr="007E4B7A">
                        <w:rPr>
                          <w:rFonts w:ascii="Arial" w:hAnsi="Arial" w:cs="Arial"/>
                          <w:sz w:val="24"/>
                        </w:rPr>
                        <w:t>Member decision</w:t>
                      </w:r>
                    </w:p>
                    <w:p w:rsidR="0024159C" w:rsidRPr="007E4B7A" w:rsidRDefault="0024159C" w:rsidP="00CC7B58">
                      <w:pPr>
                        <w:pStyle w:val="ListParagraph"/>
                        <w:numPr>
                          <w:ilvl w:val="0"/>
                          <w:numId w:val="45"/>
                        </w:numPr>
                        <w:rPr>
                          <w:rFonts w:ascii="Arial" w:hAnsi="Arial" w:cs="Arial"/>
                          <w:sz w:val="24"/>
                        </w:rPr>
                      </w:pPr>
                      <w:r w:rsidRPr="007E4B7A">
                        <w:rPr>
                          <w:rFonts w:ascii="Arial" w:hAnsi="Arial" w:cs="Arial"/>
                          <w:sz w:val="24"/>
                        </w:rPr>
                        <w:t>Contract documents complete</w:t>
                      </w:r>
                    </w:p>
                    <w:p w:rsidR="0024159C" w:rsidRPr="007E4B7A" w:rsidRDefault="0024159C" w:rsidP="00CC7B58">
                      <w:pPr>
                        <w:pStyle w:val="ListParagraph"/>
                        <w:numPr>
                          <w:ilvl w:val="0"/>
                          <w:numId w:val="45"/>
                        </w:numPr>
                        <w:rPr>
                          <w:rFonts w:ascii="Arial" w:hAnsi="Arial" w:cs="Arial"/>
                          <w:sz w:val="24"/>
                        </w:rPr>
                      </w:pPr>
                      <w:r w:rsidRPr="007E4B7A">
                        <w:rPr>
                          <w:rFonts w:ascii="Arial" w:hAnsi="Arial" w:cs="Arial"/>
                          <w:sz w:val="24"/>
                        </w:rPr>
                        <w:t>Contract awarded</w:t>
                      </w:r>
                    </w:p>
                    <w:p w:rsidR="0024159C" w:rsidRPr="007E4B7A" w:rsidRDefault="0024159C" w:rsidP="00CC7B58">
                      <w:pPr>
                        <w:pStyle w:val="ListParagraph"/>
                        <w:numPr>
                          <w:ilvl w:val="0"/>
                          <w:numId w:val="45"/>
                        </w:numPr>
                        <w:rPr>
                          <w:rFonts w:ascii="Arial" w:hAnsi="Arial" w:cs="Arial"/>
                          <w:sz w:val="24"/>
                        </w:rPr>
                      </w:pPr>
                      <w:r w:rsidRPr="007E4B7A">
                        <w:rPr>
                          <w:rFonts w:ascii="Arial" w:hAnsi="Arial" w:cs="Arial"/>
                          <w:sz w:val="24"/>
                        </w:rPr>
                        <w:t>Start on site</w:t>
                      </w:r>
                    </w:p>
                    <w:p w:rsidR="0024159C" w:rsidRPr="007E4B7A" w:rsidRDefault="0024159C" w:rsidP="00CC7B58">
                      <w:pPr>
                        <w:pStyle w:val="ListParagraph"/>
                        <w:numPr>
                          <w:ilvl w:val="0"/>
                          <w:numId w:val="45"/>
                        </w:numPr>
                        <w:rPr>
                          <w:rFonts w:ascii="Arial" w:hAnsi="Arial" w:cs="Arial"/>
                          <w:sz w:val="24"/>
                        </w:rPr>
                      </w:pPr>
                      <w:r w:rsidRPr="007E4B7A">
                        <w:rPr>
                          <w:rFonts w:ascii="Arial" w:hAnsi="Arial" w:cs="Arial"/>
                          <w:sz w:val="24"/>
                        </w:rPr>
                        <w:t>Site complete</w:t>
                      </w:r>
                    </w:p>
                    <w:p w:rsidR="0024159C" w:rsidRDefault="0024159C" w:rsidP="007E4B7A"/>
                  </w:txbxContent>
                </v:textbox>
              </v:shape>
            </w:pict>
          </mc:Fallback>
        </mc:AlternateContent>
      </w:r>
      <w:r w:rsidR="00523EB1" w:rsidRPr="00A90DE1">
        <w:rPr>
          <w:rFonts w:ascii="Arial" w:hAnsi="Arial" w:cs="Arial"/>
          <w:b/>
          <w:sz w:val="28"/>
          <w:szCs w:val="24"/>
        </w:rPr>
        <w:t>Standard</w:t>
      </w:r>
      <w:r w:rsidR="00523EB1" w:rsidRPr="00A90DE1">
        <w:rPr>
          <w:rFonts w:ascii="Arial" w:hAnsi="Arial" w:cs="Arial"/>
          <w:sz w:val="28"/>
          <w:szCs w:val="24"/>
        </w:rPr>
        <w:t xml:space="preserve"> </w:t>
      </w:r>
      <w:r w:rsidR="00523EB1" w:rsidRPr="00A90DE1">
        <w:rPr>
          <w:rFonts w:ascii="Arial" w:hAnsi="Arial" w:cs="Arial"/>
          <w:b/>
          <w:sz w:val="28"/>
          <w:szCs w:val="24"/>
        </w:rPr>
        <w:t>Delivery Milestones</w:t>
      </w:r>
    </w:p>
    <w:p w:rsidR="00E26C9E" w:rsidRPr="007E4B7A" w:rsidRDefault="00E26C9E" w:rsidP="00207ED4">
      <w:pPr>
        <w:rPr>
          <w:rFonts w:ascii="Arial" w:hAnsi="Arial" w:cs="Arial"/>
          <w:sz w:val="24"/>
          <w:szCs w:val="24"/>
          <w:u w:val="single"/>
        </w:rPr>
      </w:pPr>
      <w:r w:rsidRPr="007E4B7A">
        <w:rPr>
          <w:rFonts w:ascii="Arial" w:hAnsi="Arial" w:cs="Arial"/>
          <w:sz w:val="24"/>
          <w:szCs w:val="24"/>
          <w:u w:val="single"/>
        </w:rPr>
        <w:t>Highway and Transport Hubs</w:t>
      </w:r>
    </w:p>
    <w:p w:rsidR="0099735C" w:rsidRPr="0099735C" w:rsidRDefault="0099735C" w:rsidP="00CC7B58">
      <w:pPr>
        <w:pStyle w:val="ListParagraph"/>
        <w:numPr>
          <w:ilvl w:val="0"/>
          <w:numId w:val="44"/>
        </w:numPr>
        <w:rPr>
          <w:rFonts w:ascii="Arial" w:hAnsi="Arial" w:cs="Arial"/>
        </w:rPr>
      </w:pPr>
      <w:r w:rsidRPr="0099735C">
        <w:rPr>
          <w:rFonts w:ascii="Arial" w:hAnsi="Arial" w:cs="Arial"/>
        </w:rPr>
        <w:t>Concept design complete</w:t>
      </w:r>
    </w:p>
    <w:p w:rsidR="0099735C" w:rsidRPr="0099735C" w:rsidRDefault="0099735C" w:rsidP="00CC7B58">
      <w:pPr>
        <w:pStyle w:val="ListParagraph"/>
        <w:numPr>
          <w:ilvl w:val="0"/>
          <w:numId w:val="44"/>
        </w:numPr>
        <w:rPr>
          <w:rFonts w:ascii="Arial" w:hAnsi="Arial" w:cs="Arial"/>
        </w:rPr>
      </w:pPr>
      <w:r w:rsidRPr="0099735C">
        <w:rPr>
          <w:rFonts w:ascii="Arial" w:hAnsi="Arial" w:cs="Arial"/>
        </w:rPr>
        <w:t xml:space="preserve">Consultation </w:t>
      </w:r>
    </w:p>
    <w:p w:rsidR="0099735C" w:rsidRPr="0099735C" w:rsidRDefault="0099735C" w:rsidP="00CC7B58">
      <w:pPr>
        <w:pStyle w:val="ListParagraph"/>
        <w:numPr>
          <w:ilvl w:val="0"/>
          <w:numId w:val="44"/>
        </w:numPr>
        <w:rPr>
          <w:rFonts w:ascii="Arial" w:hAnsi="Arial" w:cs="Arial"/>
        </w:rPr>
      </w:pPr>
      <w:r w:rsidRPr="0099735C">
        <w:rPr>
          <w:rFonts w:ascii="Arial" w:hAnsi="Arial" w:cs="Arial"/>
        </w:rPr>
        <w:t>Concept design approved</w:t>
      </w:r>
    </w:p>
    <w:p w:rsidR="0099735C" w:rsidRPr="0099735C" w:rsidRDefault="0099735C" w:rsidP="00CC7B58">
      <w:pPr>
        <w:pStyle w:val="ListParagraph"/>
        <w:numPr>
          <w:ilvl w:val="0"/>
          <w:numId w:val="44"/>
        </w:numPr>
        <w:rPr>
          <w:rFonts w:ascii="Arial" w:hAnsi="Arial" w:cs="Arial"/>
        </w:rPr>
      </w:pPr>
      <w:r w:rsidRPr="0099735C">
        <w:rPr>
          <w:rFonts w:ascii="Arial" w:hAnsi="Arial" w:cs="Arial"/>
        </w:rPr>
        <w:t>Outline business case submitted</w:t>
      </w:r>
    </w:p>
    <w:p w:rsidR="0099735C" w:rsidRPr="0099735C" w:rsidRDefault="0099735C" w:rsidP="00CC7B58">
      <w:pPr>
        <w:pStyle w:val="ListParagraph"/>
        <w:numPr>
          <w:ilvl w:val="0"/>
          <w:numId w:val="44"/>
        </w:numPr>
        <w:rPr>
          <w:rFonts w:ascii="Arial" w:hAnsi="Arial" w:cs="Arial"/>
        </w:rPr>
      </w:pPr>
      <w:r w:rsidRPr="0099735C">
        <w:rPr>
          <w:rFonts w:ascii="Arial" w:hAnsi="Arial" w:cs="Arial"/>
        </w:rPr>
        <w:t>Outline business case approved</w:t>
      </w:r>
    </w:p>
    <w:p w:rsidR="0099735C" w:rsidRPr="0099735C" w:rsidRDefault="0099735C" w:rsidP="00CC7B58">
      <w:pPr>
        <w:pStyle w:val="ListParagraph"/>
        <w:numPr>
          <w:ilvl w:val="0"/>
          <w:numId w:val="44"/>
        </w:numPr>
        <w:rPr>
          <w:rFonts w:ascii="Arial" w:hAnsi="Arial" w:cs="Arial"/>
        </w:rPr>
      </w:pPr>
      <w:r w:rsidRPr="0099735C">
        <w:rPr>
          <w:rFonts w:ascii="Arial" w:hAnsi="Arial" w:cs="Arial"/>
        </w:rPr>
        <w:t>Planning application submitted</w:t>
      </w:r>
    </w:p>
    <w:p w:rsidR="0099735C" w:rsidRPr="0099735C" w:rsidRDefault="0099735C" w:rsidP="00CC7B58">
      <w:pPr>
        <w:pStyle w:val="ListParagraph"/>
        <w:numPr>
          <w:ilvl w:val="0"/>
          <w:numId w:val="44"/>
        </w:numPr>
        <w:rPr>
          <w:rFonts w:ascii="Arial" w:hAnsi="Arial" w:cs="Arial"/>
        </w:rPr>
      </w:pPr>
      <w:r w:rsidRPr="0099735C">
        <w:rPr>
          <w:rFonts w:ascii="Arial" w:hAnsi="Arial" w:cs="Arial"/>
        </w:rPr>
        <w:t>Planning application determined</w:t>
      </w:r>
    </w:p>
    <w:p w:rsidR="0099735C" w:rsidRPr="0099735C" w:rsidRDefault="0099735C" w:rsidP="00CC7B58">
      <w:pPr>
        <w:pStyle w:val="ListParagraph"/>
        <w:numPr>
          <w:ilvl w:val="0"/>
          <w:numId w:val="44"/>
        </w:numPr>
        <w:rPr>
          <w:rFonts w:ascii="Arial" w:hAnsi="Arial" w:cs="Arial"/>
        </w:rPr>
      </w:pPr>
      <w:r w:rsidRPr="0099735C">
        <w:rPr>
          <w:rFonts w:ascii="Arial" w:hAnsi="Arial" w:cs="Arial"/>
        </w:rPr>
        <w:t xml:space="preserve">Commencement of land and property negotiation </w:t>
      </w:r>
    </w:p>
    <w:p w:rsidR="001F19D0" w:rsidRDefault="0099735C" w:rsidP="00295A5A">
      <w:pPr>
        <w:pStyle w:val="ListParagraph"/>
        <w:numPr>
          <w:ilvl w:val="0"/>
          <w:numId w:val="44"/>
        </w:numPr>
        <w:rPr>
          <w:rFonts w:ascii="Arial" w:hAnsi="Arial" w:cs="Arial"/>
        </w:rPr>
      </w:pPr>
      <w:r w:rsidRPr="001F19D0">
        <w:rPr>
          <w:rFonts w:ascii="Arial" w:hAnsi="Arial" w:cs="Arial"/>
        </w:rPr>
        <w:t>CPO/SRO confirmed</w:t>
      </w:r>
    </w:p>
    <w:p w:rsidR="0099735C" w:rsidRPr="001F19D0" w:rsidRDefault="0099735C" w:rsidP="00295A5A">
      <w:pPr>
        <w:pStyle w:val="ListParagraph"/>
        <w:numPr>
          <w:ilvl w:val="0"/>
          <w:numId w:val="44"/>
        </w:numPr>
        <w:rPr>
          <w:rFonts w:ascii="Arial" w:hAnsi="Arial" w:cs="Arial"/>
        </w:rPr>
      </w:pPr>
      <w:r w:rsidRPr="001F19D0">
        <w:rPr>
          <w:rFonts w:ascii="Arial" w:hAnsi="Arial" w:cs="Arial"/>
        </w:rPr>
        <w:t>Detailed design and contract documents complete</w:t>
      </w:r>
    </w:p>
    <w:p w:rsidR="0099735C" w:rsidRPr="0099735C" w:rsidRDefault="0099735C" w:rsidP="00CC7B58">
      <w:pPr>
        <w:pStyle w:val="ListParagraph"/>
        <w:numPr>
          <w:ilvl w:val="0"/>
          <w:numId w:val="44"/>
        </w:numPr>
        <w:rPr>
          <w:rFonts w:ascii="Arial" w:hAnsi="Arial" w:cs="Arial"/>
        </w:rPr>
      </w:pPr>
      <w:r w:rsidRPr="0099735C">
        <w:rPr>
          <w:rFonts w:ascii="Arial" w:hAnsi="Arial" w:cs="Arial"/>
        </w:rPr>
        <w:t>Full business case approved</w:t>
      </w:r>
    </w:p>
    <w:p w:rsidR="0099735C" w:rsidRPr="0099735C" w:rsidRDefault="0099735C" w:rsidP="00CC7B58">
      <w:pPr>
        <w:pStyle w:val="ListParagraph"/>
        <w:numPr>
          <w:ilvl w:val="0"/>
          <w:numId w:val="44"/>
        </w:numPr>
        <w:rPr>
          <w:rFonts w:ascii="Arial" w:hAnsi="Arial" w:cs="Arial"/>
        </w:rPr>
      </w:pPr>
      <w:r w:rsidRPr="0099735C">
        <w:rPr>
          <w:rFonts w:ascii="Arial" w:hAnsi="Arial" w:cs="Arial"/>
        </w:rPr>
        <w:t>Construction contract awarded</w:t>
      </w:r>
    </w:p>
    <w:p w:rsidR="0099735C" w:rsidRPr="0099735C" w:rsidRDefault="0099735C" w:rsidP="00CC7B58">
      <w:pPr>
        <w:pStyle w:val="ListParagraph"/>
        <w:numPr>
          <w:ilvl w:val="0"/>
          <w:numId w:val="44"/>
        </w:numPr>
        <w:rPr>
          <w:rFonts w:ascii="Arial" w:hAnsi="Arial" w:cs="Arial"/>
        </w:rPr>
      </w:pPr>
      <w:r w:rsidRPr="0099735C">
        <w:rPr>
          <w:rFonts w:ascii="Arial" w:hAnsi="Arial" w:cs="Arial"/>
        </w:rPr>
        <w:t>Start on site</w:t>
      </w:r>
    </w:p>
    <w:p w:rsidR="0099735C" w:rsidRPr="0099735C" w:rsidRDefault="0099735C" w:rsidP="00CC7B58">
      <w:pPr>
        <w:pStyle w:val="ListParagraph"/>
        <w:numPr>
          <w:ilvl w:val="0"/>
          <w:numId w:val="44"/>
        </w:numPr>
        <w:rPr>
          <w:rFonts w:ascii="Arial" w:hAnsi="Arial" w:cs="Arial"/>
        </w:rPr>
      </w:pPr>
      <w:r w:rsidRPr="0099735C">
        <w:rPr>
          <w:rFonts w:ascii="Arial" w:hAnsi="Arial" w:cs="Arial"/>
        </w:rPr>
        <w:t>Site complete</w:t>
      </w:r>
    </w:p>
    <w:p w:rsidR="00E26C9E" w:rsidRDefault="00E26C9E" w:rsidP="0099735C">
      <w:pPr>
        <w:pStyle w:val="ListParagraph"/>
        <w:rPr>
          <w:rFonts w:ascii="Arial" w:hAnsi="Arial" w:cs="Arial"/>
          <w:sz w:val="24"/>
          <w:szCs w:val="24"/>
        </w:rPr>
      </w:pPr>
    </w:p>
    <w:p w:rsidR="00446428" w:rsidRPr="00446428" w:rsidRDefault="00446428" w:rsidP="00446428">
      <w:pPr>
        <w:rPr>
          <w:rFonts w:ascii="Arial" w:hAnsi="Arial" w:cs="Arial"/>
          <w:sz w:val="24"/>
          <w:szCs w:val="24"/>
        </w:rPr>
      </w:pPr>
      <w:r w:rsidRPr="00446428">
        <w:rPr>
          <w:rFonts w:ascii="Arial" w:hAnsi="Arial" w:cs="Arial"/>
          <w:sz w:val="24"/>
          <w:szCs w:val="24"/>
        </w:rPr>
        <w:t>All of the City Deal infrastructure schemes and development sites have been grouped into one of the six area zones, which are:-</w:t>
      </w:r>
    </w:p>
    <w:p w:rsidR="00446428" w:rsidRPr="00446428" w:rsidRDefault="00446428" w:rsidP="00446428">
      <w:pPr>
        <w:spacing w:after="0" w:line="276" w:lineRule="auto"/>
        <w:rPr>
          <w:rFonts w:ascii="Arial" w:hAnsi="Arial" w:cs="Arial"/>
          <w:sz w:val="24"/>
          <w:szCs w:val="24"/>
        </w:rPr>
      </w:pPr>
      <w:r w:rsidRPr="00446428">
        <w:rPr>
          <w:rFonts w:ascii="Arial" w:hAnsi="Arial" w:cs="Arial"/>
          <w:sz w:val="24"/>
          <w:szCs w:val="24"/>
        </w:rPr>
        <w:t xml:space="preserve">Zone 1 – </w:t>
      </w:r>
      <w:r w:rsidR="0023323F">
        <w:rPr>
          <w:rFonts w:ascii="Arial" w:hAnsi="Arial" w:cs="Arial"/>
          <w:sz w:val="24"/>
          <w:szCs w:val="24"/>
        </w:rPr>
        <w:t>North West Preston</w:t>
      </w:r>
    </w:p>
    <w:p w:rsidR="00446428" w:rsidRPr="00446428" w:rsidRDefault="00446428" w:rsidP="00446428">
      <w:pPr>
        <w:spacing w:after="0" w:line="276" w:lineRule="auto"/>
        <w:rPr>
          <w:rFonts w:ascii="Arial" w:hAnsi="Arial" w:cs="Arial"/>
          <w:sz w:val="24"/>
          <w:szCs w:val="24"/>
        </w:rPr>
      </w:pPr>
      <w:r w:rsidRPr="00446428">
        <w:rPr>
          <w:rFonts w:ascii="Arial" w:hAnsi="Arial" w:cs="Arial"/>
          <w:sz w:val="24"/>
          <w:szCs w:val="24"/>
        </w:rPr>
        <w:t>Zone 2 – North East Preston</w:t>
      </w:r>
    </w:p>
    <w:p w:rsidR="00446428" w:rsidRPr="00446428" w:rsidRDefault="00446428" w:rsidP="00446428">
      <w:pPr>
        <w:spacing w:after="0" w:line="276" w:lineRule="auto"/>
        <w:rPr>
          <w:rFonts w:ascii="Arial" w:hAnsi="Arial" w:cs="Arial"/>
          <w:sz w:val="24"/>
          <w:szCs w:val="24"/>
        </w:rPr>
      </w:pPr>
      <w:r w:rsidRPr="00446428">
        <w:rPr>
          <w:rFonts w:ascii="Arial" w:hAnsi="Arial" w:cs="Arial"/>
          <w:sz w:val="24"/>
          <w:szCs w:val="24"/>
        </w:rPr>
        <w:t>Zone 3 – Preston City Centre</w:t>
      </w:r>
    </w:p>
    <w:p w:rsidR="00446428" w:rsidRPr="00446428" w:rsidRDefault="00446428" w:rsidP="00446428">
      <w:pPr>
        <w:spacing w:after="0" w:line="276" w:lineRule="auto"/>
        <w:rPr>
          <w:rFonts w:ascii="Arial" w:hAnsi="Arial" w:cs="Arial"/>
          <w:sz w:val="24"/>
          <w:szCs w:val="24"/>
        </w:rPr>
      </w:pPr>
      <w:r w:rsidRPr="00446428">
        <w:rPr>
          <w:rFonts w:ascii="Arial" w:hAnsi="Arial" w:cs="Arial"/>
          <w:sz w:val="24"/>
          <w:szCs w:val="24"/>
        </w:rPr>
        <w:t xml:space="preserve">Zone 4 – Penwortham and </w:t>
      </w:r>
      <w:proofErr w:type="spellStart"/>
      <w:r w:rsidRPr="00446428">
        <w:rPr>
          <w:rFonts w:ascii="Arial" w:hAnsi="Arial" w:cs="Arial"/>
          <w:sz w:val="24"/>
          <w:szCs w:val="24"/>
        </w:rPr>
        <w:t>Lostock</w:t>
      </w:r>
      <w:proofErr w:type="spellEnd"/>
      <w:r w:rsidRPr="00446428">
        <w:rPr>
          <w:rFonts w:ascii="Arial" w:hAnsi="Arial" w:cs="Arial"/>
          <w:sz w:val="24"/>
          <w:szCs w:val="24"/>
        </w:rPr>
        <w:t xml:space="preserve"> Hall</w:t>
      </w:r>
    </w:p>
    <w:p w:rsidR="00446428" w:rsidRPr="00446428" w:rsidRDefault="00446428" w:rsidP="00446428">
      <w:pPr>
        <w:spacing w:after="0" w:line="276" w:lineRule="auto"/>
        <w:rPr>
          <w:rFonts w:ascii="Arial" w:hAnsi="Arial" w:cs="Arial"/>
          <w:sz w:val="24"/>
          <w:szCs w:val="24"/>
        </w:rPr>
      </w:pPr>
      <w:r w:rsidRPr="00446428">
        <w:rPr>
          <w:rFonts w:ascii="Arial" w:hAnsi="Arial" w:cs="Arial"/>
          <w:sz w:val="24"/>
          <w:szCs w:val="24"/>
        </w:rPr>
        <w:t>Zone 5 – Leyland and Cuerden</w:t>
      </w:r>
    </w:p>
    <w:p w:rsidR="005526F7" w:rsidRPr="004E2C0E" w:rsidRDefault="00446428" w:rsidP="004E2C0E">
      <w:pPr>
        <w:spacing w:after="0" w:line="276" w:lineRule="auto"/>
        <w:rPr>
          <w:rFonts w:ascii="Arial" w:hAnsi="Arial" w:cs="Arial"/>
          <w:sz w:val="24"/>
          <w:szCs w:val="24"/>
        </w:rPr>
      </w:pPr>
      <w:r w:rsidRPr="00446428">
        <w:rPr>
          <w:rFonts w:ascii="Arial" w:hAnsi="Arial" w:cs="Arial"/>
          <w:sz w:val="24"/>
          <w:szCs w:val="24"/>
        </w:rPr>
        <w:t>Zone</w:t>
      </w:r>
      <w:r>
        <w:rPr>
          <w:rFonts w:ascii="Arial" w:hAnsi="Arial" w:cs="Arial"/>
          <w:sz w:val="24"/>
          <w:szCs w:val="24"/>
        </w:rPr>
        <w:t xml:space="preserve"> 6</w:t>
      </w:r>
      <w:r w:rsidR="004E2C0E">
        <w:rPr>
          <w:rFonts w:ascii="Arial" w:hAnsi="Arial" w:cs="Arial"/>
          <w:sz w:val="24"/>
          <w:szCs w:val="24"/>
        </w:rPr>
        <w:t xml:space="preserve"> – Bamber Bridge</w:t>
      </w:r>
    </w:p>
    <w:p w:rsidR="005526F7" w:rsidRDefault="005526F7" w:rsidP="00FD28E2">
      <w:pPr>
        <w:tabs>
          <w:tab w:val="left" w:pos="1860"/>
        </w:tabs>
        <w:rPr>
          <w:rFonts w:ascii="Arial" w:hAnsi="Arial" w:cs="Arial"/>
          <w:b/>
          <w:sz w:val="36"/>
          <w:szCs w:val="24"/>
        </w:rPr>
      </w:pPr>
    </w:p>
    <w:p w:rsidR="00295A5A" w:rsidRDefault="00295A5A" w:rsidP="00261D37">
      <w:pPr>
        <w:spacing w:after="200" w:line="276" w:lineRule="auto"/>
        <w:jc w:val="both"/>
        <w:rPr>
          <w:rFonts w:ascii="Arial" w:hAnsi="Arial" w:cs="Arial"/>
          <w:b/>
          <w:sz w:val="72"/>
          <w:szCs w:val="72"/>
        </w:rPr>
      </w:pPr>
    </w:p>
    <w:p w:rsidR="00021553" w:rsidRDefault="00295A5A" w:rsidP="00261D37">
      <w:pPr>
        <w:spacing w:after="200" w:line="276" w:lineRule="auto"/>
        <w:jc w:val="both"/>
        <w:rPr>
          <w:rFonts w:ascii="Arial" w:hAnsi="Arial" w:cs="Arial"/>
          <w:b/>
          <w:sz w:val="36"/>
          <w:szCs w:val="36"/>
          <w:u w:val="single"/>
        </w:rPr>
      </w:pPr>
      <w:r w:rsidRPr="00295A5A">
        <w:rPr>
          <w:rFonts w:ascii="Arial" w:hAnsi="Arial" w:cs="Arial"/>
          <w:b/>
          <w:sz w:val="36"/>
          <w:szCs w:val="36"/>
          <w:u w:val="single"/>
        </w:rPr>
        <w:t>Zone 1 – North West Preston</w:t>
      </w:r>
    </w:p>
    <w:p w:rsidR="00370883" w:rsidRDefault="00370883" w:rsidP="00261D37">
      <w:pPr>
        <w:spacing w:after="200" w:line="276" w:lineRule="auto"/>
        <w:jc w:val="both"/>
        <w:rPr>
          <w:rFonts w:ascii="Arial" w:hAnsi="Arial" w:cs="Arial"/>
          <w:b/>
          <w:sz w:val="36"/>
          <w:szCs w:val="36"/>
          <w:u w:val="single"/>
        </w:rPr>
      </w:pPr>
      <w:r w:rsidRPr="00370883">
        <w:rPr>
          <w:noProof/>
          <w:lang w:eastAsia="en-GB"/>
        </w:rPr>
        <w:drawing>
          <wp:inline distT="0" distB="0" distL="0" distR="0">
            <wp:extent cx="8863330" cy="4051655"/>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863330" cy="4051655"/>
                    </a:xfrm>
                    <a:prstGeom prst="rect">
                      <a:avLst/>
                    </a:prstGeom>
                    <a:noFill/>
                    <a:ln>
                      <a:noFill/>
                    </a:ln>
                  </pic:spPr>
                </pic:pic>
              </a:graphicData>
            </a:graphic>
          </wp:inline>
        </w:drawing>
      </w: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B8584C" w:rsidP="00261D37">
      <w:pPr>
        <w:spacing w:after="200" w:line="276" w:lineRule="auto"/>
        <w:jc w:val="both"/>
        <w:rPr>
          <w:rFonts w:ascii="Arial" w:hAnsi="Arial" w:cs="Arial"/>
          <w:b/>
          <w:sz w:val="36"/>
          <w:szCs w:val="36"/>
          <w:u w:val="single"/>
        </w:rPr>
      </w:pPr>
      <w:r w:rsidRPr="00B8584C">
        <w:rPr>
          <w:noProof/>
          <w:lang w:eastAsia="en-GB"/>
        </w:rPr>
        <w:drawing>
          <wp:inline distT="0" distB="0" distL="0" distR="0">
            <wp:extent cx="8863330" cy="4276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863330" cy="4276450"/>
                    </a:xfrm>
                    <a:prstGeom prst="rect">
                      <a:avLst/>
                    </a:prstGeom>
                    <a:noFill/>
                    <a:ln>
                      <a:noFill/>
                    </a:ln>
                  </pic:spPr>
                </pic:pic>
              </a:graphicData>
            </a:graphic>
          </wp:inline>
        </w:drawing>
      </w: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B8584C" w:rsidP="00261D37">
      <w:pPr>
        <w:spacing w:after="200" w:line="276" w:lineRule="auto"/>
        <w:jc w:val="both"/>
        <w:rPr>
          <w:rFonts w:ascii="Arial" w:hAnsi="Arial" w:cs="Arial"/>
          <w:b/>
          <w:sz w:val="36"/>
          <w:szCs w:val="36"/>
          <w:u w:val="single"/>
        </w:rPr>
      </w:pPr>
      <w:r w:rsidRPr="00B8584C">
        <w:rPr>
          <w:noProof/>
          <w:lang w:eastAsia="en-GB"/>
        </w:rPr>
        <w:drawing>
          <wp:inline distT="0" distB="0" distL="0" distR="0">
            <wp:extent cx="8863330" cy="4244336"/>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863330" cy="4244336"/>
                    </a:xfrm>
                    <a:prstGeom prst="rect">
                      <a:avLst/>
                    </a:prstGeom>
                    <a:noFill/>
                    <a:ln>
                      <a:noFill/>
                    </a:ln>
                  </pic:spPr>
                </pic:pic>
              </a:graphicData>
            </a:graphic>
          </wp:inline>
        </w:drawing>
      </w: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r w:rsidRPr="00370883">
        <w:rPr>
          <w:noProof/>
          <w:lang w:eastAsia="en-GB"/>
        </w:rPr>
        <w:drawing>
          <wp:inline distT="0" distB="0" distL="0" distR="0">
            <wp:extent cx="8863330" cy="379624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863330" cy="3796242"/>
                    </a:xfrm>
                    <a:prstGeom prst="rect">
                      <a:avLst/>
                    </a:prstGeom>
                    <a:noFill/>
                    <a:ln>
                      <a:noFill/>
                    </a:ln>
                  </pic:spPr>
                </pic:pic>
              </a:graphicData>
            </a:graphic>
          </wp:inline>
        </w:drawing>
      </w: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B8584C" w:rsidP="00261D37">
      <w:pPr>
        <w:spacing w:after="200" w:line="276" w:lineRule="auto"/>
        <w:jc w:val="both"/>
        <w:rPr>
          <w:rFonts w:ascii="Arial" w:hAnsi="Arial" w:cs="Arial"/>
          <w:b/>
          <w:sz w:val="36"/>
          <w:szCs w:val="36"/>
          <w:u w:val="single"/>
        </w:rPr>
      </w:pPr>
      <w:r w:rsidRPr="00B8584C">
        <w:rPr>
          <w:noProof/>
          <w:lang w:eastAsia="en-GB"/>
        </w:rPr>
        <w:drawing>
          <wp:inline distT="0" distB="0" distL="0" distR="0">
            <wp:extent cx="8863330" cy="4185461"/>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863330" cy="4185461"/>
                    </a:xfrm>
                    <a:prstGeom prst="rect">
                      <a:avLst/>
                    </a:prstGeom>
                    <a:noFill/>
                    <a:ln>
                      <a:noFill/>
                    </a:ln>
                  </pic:spPr>
                </pic:pic>
              </a:graphicData>
            </a:graphic>
          </wp:inline>
        </w:drawing>
      </w: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r w:rsidRPr="00370883">
        <w:rPr>
          <w:noProof/>
          <w:lang w:eastAsia="en-GB"/>
        </w:rPr>
        <w:drawing>
          <wp:inline distT="0" distB="0" distL="0" distR="0">
            <wp:extent cx="8863330" cy="379624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863330" cy="3796242"/>
                    </a:xfrm>
                    <a:prstGeom prst="rect">
                      <a:avLst/>
                    </a:prstGeom>
                    <a:noFill/>
                    <a:ln>
                      <a:noFill/>
                    </a:ln>
                  </pic:spPr>
                </pic:pic>
              </a:graphicData>
            </a:graphic>
          </wp:inline>
        </w:drawing>
      </w: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r w:rsidRPr="00370883">
        <w:rPr>
          <w:noProof/>
          <w:lang w:eastAsia="en-GB"/>
        </w:rPr>
        <w:drawing>
          <wp:inline distT="0" distB="0" distL="0" distR="0">
            <wp:extent cx="8863330" cy="3790811"/>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863330" cy="3790811"/>
                    </a:xfrm>
                    <a:prstGeom prst="rect">
                      <a:avLst/>
                    </a:prstGeom>
                    <a:noFill/>
                    <a:ln>
                      <a:noFill/>
                    </a:ln>
                  </pic:spPr>
                </pic:pic>
              </a:graphicData>
            </a:graphic>
          </wp:inline>
        </w:drawing>
      </w: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r w:rsidRPr="00370883">
        <w:rPr>
          <w:noProof/>
          <w:lang w:eastAsia="en-GB"/>
        </w:rPr>
        <w:drawing>
          <wp:inline distT="0" distB="0" distL="0" distR="0">
            <wp:extent cx="8863330" cy="3790811"/>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863330" cy="3790811"/>
                    </a:xfrm>
                    <a:prstGeom prst="rect">
                      <a:avLst/>
                    </a:prstGeom>
                    <a:noFill/>
                    <a:ln>
                      <a:noFill/>
                    </a:ln>
                  </pic:spPr>
                </pic:pic>
              </a:graphicData>
            </a:graphic>
          </wp:inline>
        </w:drawing>
      </w: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r w:rsidRPr="00370883">
        <w:rPr>
          <w:noProof/>
          <w:lang w:eastAsia="en-GB"/>
        </w:rPr>
        <w:drawing>
          <wp:inline distT="0" distB="0" distL="0" distR="0">
            <wp:extent cx="8863330" cy="356814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863330" cy="3568142"/>
                    </a:xfrm>
                    <a:prstGeom prst="rect">
                      <a:avLst/>
                    </a:prstGeom>
                    <a:noFill/>
                    <a:ln>
                      <a:noFill/>
                    </a:ln>
                  </pic:spPr>
                </pic:pic>
              </a:graphicData>
            </a:graphic>
          </wp:inline>
        </w:drawing>
      </w: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r w:rsidRPr="00370883">
        <w:rPr>
          <w:noProof/>
          <w:lang w:eastAsia="en-GB"/>
        </w:rPr>
        <w:drawing>
          <wp:inline distT="0" distB="0" distL="0" distR="0">
            <wp:extent cx="8863330" cy="3579004"/>
            <wp:effectExtent l="0" t="0" r="0" b="254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863330" cy="3579004"/>
                    </a:xfrm>
                    <a:prstGeom prst="rect">
                      <a:avLst/>
                    </a:prstGeom>
                    <a:noFill/>
                    <a:ln>
                      <a:noFill/>
                    </a:ln>
                  </pic:spPr>
                </pic:pic>
              </a:graphicData>
            </a:graphic>
          </wp:inline>
        </w:drawing>
      </w: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r w:rsidRPr="00370883">
        <w:rPr>
          <w:noProof/>
          <w:lang w:eastAsia="en-GB"/>
        </w:rPr>
        <w:drawing>
          <wp:inline distT="0" distB="0" distL="0" distR="0">
            <wp:extent cx="8863330" cy="3839690"/>
            <wp:effectExtent l="0" t="0" r="0" b="889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863330" cy="3839690"/>
                    </a:xfrm>
                    <a:prstGeom prst="rect">
                      <a:avLst/>
                    </a:prstGeom>
                    <a:noFill/>
                    <a:ln>
                      <a:noFill/>
                    </a:ln>
                  </pic:spPr>
                </pic:pic>
              </a:graphicData>
            </a:graphic>
          </wp:inline>
        </w:drawing>
      </w: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r w:rsidRPr="00370883">
        <w:rPr>
          <w:noProof/>
          <w:lang w:eastAsia="en-GB"/>
        </w:rPr>
        <w:drawing>
          <wp:inline distT="0" distB="0" distL="0" distR="0">
            <wp:extent cx="8863330" cy="3579004"/>
            <wp:effectExtent l="0" t="0" r="0" b="254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863330" cy="3579004"/>
                    </a:xfrm>
                    <a:prstGeom prst="rect">
                      <a:avLst/>
                    </a:prstGeom>
                    <a:noFill/>
                    <a:ln>
                      <a:noFill/>
                    </a:ln>
                  </pic:spPr>
                </pic:pic>
              </a:graphicData>
            </a:graphic>
          </wp:inline>
        </w:drawing>
      </w: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r w:rsidRPr="00370883">
        <w:rPr>
          <w:noProof/>
          <w:lang w:eastAsia="en-GB"/>
        </w:rPr>
        <w:drawing>
          <wp:inline distT="0" distB="0" distL="0" distR="0">
            <wp:extent cx="8863330" cy="3573573"/>
            <wp:effectExtent l="0" t="0" r="0" b="825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863330" cy="3573573"/>
                    </a:xfrm>
                    <a:prstGeom prst="rect">
                      <a:avLst/>
                    </a:prstGeom>
                    <a:noFill/>
                    <a:ln>
                      <a:noFill/>
                    </a:ln>
                  </pic:spPr>
                </pic:pic>
              </a:graphicData>
            </a:graphic>
          </wp:inline>
        </w:drawing>
      </w: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r w:rsidRPr="00370883">
        <w:rPr>
          <w:noProof/>
          <w:lang w:eastAsia="en-GB"/>
        </w:rPr>
        <w:drawing>
          <wp:inline distT="0" distB="0" distL="0" distR="0">
            <wp:extent cx="8863330" cy="3568142"/>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863330" cy="3568142"/>
                    </a:xfrm>
                    <a:prstGeom prst="rect">
                      <a:avLst/>
                    </a:prstGeom>
                    <a:noFill/>
                    <a:ln>
                      <a:noFill/>
                    </a:ln>
                  </pic:spPr>
                </pic:pic>
              </a:graphicData>
            </a:graphic>
          </wp:inline>
        </w:drawing>
      </w: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r w:rsidRPr="00370883">
        <w:rPr>
          <w:noProof/>
          <w:lang w:eastAsia="en-GB"/>
        </w:rPr>
        <w:drawing>
          <wp:inline distT="0" distB="0" distL="0" distR="0">
            <wp:extent cx="8863330" cy="3568142"/>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8863330" cy="3568142"/>
                    </a:xfrm>
                    <a:prstGeom prst="rect">
                      <a:avLst/>
                    </a:prstGeom>
                    <a:noFill/>
                    <a:ln>
                      <a:noFill/>
                    </a:ln>
                  </pic:spPr>
                </pic:pic>
              </a:graphicData>
            </a:graphic>
          </wp:inline>
        </w:drawing>
      </w: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r>
        <w:rPr>
          <w:rFonts w:ascii="Arial" w:hAnsi="Arial" w:cs="Arial"/>
          <w:b/>
          <w:sz w:val="36"/>
          <w:szCs w:val="36"/>
          <w:u w:val="single"/>
        </w:rPr>
        <w:t>Zone 2 – North East Preston</w:t>
      </w:r>
    </w:p>
    <w:p w:rsidR="00370883" w:rsidRDefault="00370883" w:rsidP="00261D37">
      <w:pPr>
        <w:spacing w:after="200" w:line="276" w:lineRule="auto"/>
        <w:jc w:val="both"/>
        <w:rPr>
          <w:rFonts w:ascii="Arial" w:hAnsi="Arial" w:cs="Arial"/>
          <w:b/>
          <w:sz w:val="36"/>
          <w:szCs w:val="36"/>
          <w:u w:val="single"/>
        </w:rPr>
      </w:pPr>
      <w:r w:rsidRPr="00370883">
        <w:rPr>
          <w:noProof/>
          <w:lang w:eastAsia="en-GB"/>
        </w:rPr>
        <w:drawing>
          <wp:inline distT="0" distB="0" distL="0" distR="0">
            <wp:extent cx="8863330" cy="3796242"/>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863330" cy="3796242"/>
                    </a:xfrm>
                    <a:prstGeom prst="rect">
                      <a:avLst/>
                    </a:prstGeom>
                    <a:noFill/>
                    <a:ln>
                      <a:noFill/>
                    </a:ln>
                  </pic:spPr>
                </pic:pic>
              </a:graphicData>
            </a:graphic>
          </wp:inline>
        </w:drawing>
      </w: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r w:rsidRPr="00370883">
        <w:rPr>
          <w:noProof/>
          <w:lang w:eastAsia="en-GB"/>
        </w:rPr>
        <w:drawing>
          <wp:inline distT="0" distB="0" distL="0" distR="0">
            <wp:extent cx="8863330" cy="3568142"/>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863330" cy="3568142"/>
                    </a:xfrm>
                    <a:prstGeom prst="rect">
                      <a:avLst/>
                    </a:prstGeom>
                    <a:noFill/>
                    <a:ln>
                      <a:noFill/>
                    </a:ln>
                  </pic:spPr>
                </pic:pic>
              </a:graphicData>
            </a:graphic>
          </wp:inline>
        </w:drawing>
      </w: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r>
        <w:rPr>
          <w:rFonts w:ascii="Arial" w:hAnsi="Arial" w:cs="Arial"/>
          <w:b/>
          <w:sz w:val="36"/>
          <w:szCs w:val="36"/>
          <w:u w:val="single"/>
        </w:rPr>
        <w:lastRenderedPageBreak/>
        <w:t>Zone 3 – Preston City Centre</w:t>
      </w:r>
    </w:p>
    <w:p w:rsidR="00370883" w:rsidRDefault="00B8584C" w:rsidP="00261D37">
      <w:pPr>
        <w:spacing w:after="200" w:line="276" w:lineRule="auto"/>
        <w:jc w:val="both"/>
        <w:rPr>
          <w:rFonts w:ascii="Arial" w:hAnsi="Arial" w:cs="Arial"/>
          <w:b/>
          <w:sz w:val="36"/>
          <w:szCs w:val="36"/>
          <w:u w:val="single"/>
        </w:rPr>
      </w:pPr>
      <w:r w:rsidRPr="00B8584C">
        <w:rPr>
          <w:noProof/>
          <w:lang w:eastAsia="en-GB"/>
        </w:rPr>
        <w:drawing>
          <wp:inline distT="0" distB="0" distL="0" distR="0">
            <wp:extent cx="8863330" cy="4871573"/>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863330" cy="4871573"/>
                    </a:xfrm>
                    <a:prstGeom prst="rect">
                      <a:avLst/>
                    </a:prstGeom>
                    <a:noFill/>
                    <a:ln>
                      <a:noFill/>
                    </a:ln>
                  </pic:spPr>
                </pic:pic>
              </a:graphicData>
            </a:graphic>
          </wp:inline>
        </w:drawing>
      </w:r>
    </w:p>
    <w:p w:rsidR="00370883" w:rsidRDefault="00370883" w:rsidP="00261D37">
      <w:pPr>
        <w:spacing w:after="200" w:line="276" w:lineRule="auto"/>
        <w:jc w:val="both"/>
        <w:rPr>
          <w:rFonts w:ascii="Arial" w:hAnsi="Arial" w:cs="Arial"/>
          <w:b/>
          <w:sz w:val="36"/>
          <w:szCs w:val="36"/>
          <w:u w:val="single"/>
        </w:rPr>
      </w:pPr>
    </w:p>
    <w:p w:rsidR="00370883" w:rsidRDefault="00B8584C" w:rsidP="00261D37">
      <w:pPr>
        <w:spacing w:after="200" w:line="276" w:lineRule="auto"/>
        <w:jc w:val="both"/>
        <w:rPr>
          <w:rFonts w:ascii="Arial" w:hAnsi="Arial" w:cs="Arial"/>
          <w:b/>
          <w:sz w:val="36"/>
          <w:szCs w:val="36"/>
          <w:u w:val="single"/>
        </w:rPr>
      </w:pPr>
      <w:r w:rsidRPr="00B8584C">
        <w:rPr>
          <w:noProof/>
          <w:lang w:eastAsia="en-GB"/>
        </w:rPr>
        <w:lastRenderedPageBreak/>
        <w:drawing>
          <wp:inline distT="0" distB="0" distL="0" distR="0">
            <wp:extent cx="8863330" cy="4143824"/>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863330" cy="4143824"/>
                    </a:xfrm>
                    <a:prstGeom prst="rect">
                      <a:avLst/>
                    </a:prstGeom>
                    <a:noFill/>
                    <a:ln>
                      <a:noFill/>
                    </a:ln>
                  </pic:spPr>
                </pic:pic>
              </a:graphicData>
            </a:graphic>
          </wp:inline>
        </w:drawing>
      </w: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B8584C" w:rsidP="00261D37">
      <w:pPr>
        <w:spacing w:after="200" w:line="276" w:lineRule="auto"/>
        <w:jc w:val="both"/>
        <w:rPr>
          <w:rFonts w:ascii="Arial" w:hAnsi="Arial" w:cs="Arial"/>
          <w:b/>
          <w:sz w:val="36"/>
          <w:szCs w:val="36"/>
          <w:u w:val="single"/>
        </w:rPr>
      </w:pPr>
      <w:r w:rsidRPr="00B8584C">
        <w:rPr>
          <w:noProof/>
          <w:lang w:eastAsia="en-GB"/>
        </w:rPr>
        <w:lastRenderedPageBreak/>
        <w:drawing>
          <wp:inline distT="0" distB="0" distL="0" distR="0">
            <wp:extent cx="8863330" cy="3828828"/>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863330" cy="3828828"/>
                    </a:xfrm>
                    <a:prstGeom prst="rect">
                      <a:avLst/>
                    </a:prstGeom>
                    <a:noFill/>
                    <a:ln>
                      <a:noFill/>
                    </a:ln>
                  </pic:spPr>
                </pic:pic>
              </a:graphicData>
            </a:graphic>
          </wp:inline>
        </w:drawing>
      </w: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r w:rsidRPr="00370883">
        <w:rPr>
          <w:noProof/>
          <w:lang w:eastAsia="en-GB"/>
        </w:rPr>
        <w:lastRenderedPageBreak/>
        <w:drawing>
          <wp:inline distT="0" distB="0" distL="0" distR="0">
            <wp:extent cx="8863330" cy="4817263"/>
            <wp:effectExtent l="0" t="0" r="0" b="254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863330" cy="4817263"/>
                    </a:xfrm>
                    <a:prstGeom prst="rect">
                      <a:avLst/>
                    </a:prstGeom>
                    <a:noFill/>
                    <a:ln>
                      <a:noFill/>
                    </a:ln>
                  </pic:spPr>
                </pic:pic>
              </a:graphicData>
            </a:graphic>
          </wp:inline>
        </w:drawing>
      </w: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r w:rsidRPr="00370883">
        <w:rPr>
          <w:noProof/>
          <w:lang w:eastAsia="en-GB"/>
        </w:rPr>
        <w:drawing>
          <wp:inline distT="0" distB="0" distL="0" distR="0">
            <wp:extent cx="8863330" cy="3568142"/>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863330" cy="3568142"/>
                    </a:xfrm>
                    <a:prstGeom prst="rect">
                      <a:avLst/>
                    </a:prstGeom>
                    <a:noFill/>
                    <a:ln>
                      <a:noFill/>
                    </a:ln>
                  </pic:spPr>
                </pic:pic>
              </a:graphicData>
            </a:graphic>
          </wp:inline>
        </w:drawing>
      </w: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CE7934" w:rsidP="00261D37">
      <w:pPr>
        <w:spacing w:after="200" w:line="276" w:lineRule="auto"/>
        <w:jc w:val="both"/>
        <w:rPr>
          <w:rFonts w:ascii="Arial" w:hAnsi="Arial" w:cs="Arial"/>
          <w:b/>
          <w:sz w:val="36"/>
          <w:szCs w:val="36"/>
          <w:u w:val="single"/>
        </w:rPr>
      </w:pPr>
      <w:r w:rsidRPr="00CE7934">
        <w:rPr>
          <w:noProof/>
          <w:lang w:eastAsia="en-GB"/>
        </w:rPr>
        <w:lastRenderedPageBreak/>
        <w:drawing>
          <wp:inline distT="0" distB="0" distL="0" distR="0">
            <wp:extent cx="8863330" cy="36821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863330" cy="3682192"/>
                    </a:xfrm>
                    <a:prstGeom prst="rect">
                      <a:avLst/>
                    </a:prstGeom>
                    <a:noFill/>
                    <a:ln>
                      <a:noFill/>
                    </a:ln>
                  </pic:spPr>
                </pic:pic>
              </a:graphicData>
            </a:graphic>
          </wp:inline>
        </w:drawing>
      </w: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r w:rsidRPr="00370883">
        <w:rPr>
          <w:noProof/>
          <w:lang w:eastAsia="en-GB"/>
        </w:rPr>
        <w:lastRenderedPageBreak/>
        <w:drawing>
          <wp:inline distT="0" distB="0" distL="0" distR="0">
            <wp:extent cx="8863330" cy="3568142"/>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863330" cy="3568142"/>
                    </a:xfrm>
                    <a:prstGeom prst="rect">
                      <a:avLst/>
                    </a:prstGeom>
                    <a:noFill/>
                    <a:ln>
                      <a:noFill/>
                    </a:ln>
                  </pic:spPr>
                </pic:pic>
              </a:graphicData>
            </a:graphic>
          </wp:inline>
        </w:drawing>
      </w: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B8584C" w:rsidP="00261D37">
      <w:pPr>
        <w:spacing w:after="200" w:line="276" w:lineRule="auto"/>
        <w:jc w:val="both"/>
        <w:rPr>
          <w:rFonts w:ascii="Arial" w:hAnsi="Arial" w:cs="Arial"/>
          <w:b/>
          <w:sz w:val="36"/>
          <w:szCs w:val="36"/>
          <w:u w:val="single"/>
        </w:rPr>
      </w:pPr>
      <w:r w:rsidRPr="00B8584C">
        <w:rPr>
          <w:noProof/>
          <w:lang w:eastAsia="en-GB"/>
        </w:rPr>
        <w:lastRenderedPageBreak/>
        <w:drawing>
          <wp:inline distT="0" distB="0" distL="0" distR="0">
            <wp:extent cx="8863330" cy="3611590"/>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863330" cy="3611590"/>
                    </a:xfrm>
                    <a:prstGeom prst="rect">
                      <a:avLst/>
                    </a:prstGeom>
                    <a:noFill/>
                    <a:ln>
                      <a:noFill/>
                    </a:ln>
                  </pic:spPr>
                </pic:pic>
              </a:graphicData>
            </a:graphic>
          </wp:inline>
        </w:drawing>
      </w: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r w:rsidRPr="00370883">
        <w:rPr>
          <w:noProof/>
          <w:lang w:eastAsia="en-GB"/>
        </w:rPr>
        <w:lastRenderedPageBreak/>
        <w:drawing>
          <wp:inline distT="0" distB="0" distL="0" distR="0">
            <wp:extent cx="8863330" cy="3568142"/>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863330" cy="3568142"/>
                    </a:xfrm>
                    <a:prstGeom prst="rect">
                      <a:avLst/>
                    </a:prstGeom>
                    <a:noFill/>
                    <a:ln>
                      <a:noFill/>
                    </a:ln>
                  </pic:spPr>
                </pic:pic>
              </a:graphicData>
            </a:graphic>
          </wp:inline>
        </w:drawing>
      </w: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r>
        <w:rPr>
          <w:rFonts w:ascii="Arial" w:hAnsi="Arial" w:cs="Arial"/>
          <w:b/>
          <w:sz w:val="36"/>
          <w:szCs w:val="36"/>
          <w:u w:val="single"/>
        </w:rPr>
        <w:lastRenderedPageBreak/>
        <w:t xml:space="preserve">Zone 4 – Penwortham &amp; </w:t>
      </w:r>
      <w:proofErr w:type="spellStart"/>
      <w:r>
        <w:rPr>
          <w:rFonts w:ascii="Arial" w:hAnsi="Arial" w:cs="Arial"/>
          <w:b/>
          <w:sz w:val="36"/>
          <w:szCs w:val="36"/>
          <w:u w:val="single"/>
        </w:rPr>
        <w:t>Lostock</w:t>
      </w:r>
      <w:proofErr w:type="spellEnd"/>
      <w:r>
        <w:rPr>
          <w:rFonts w:ascii="Arial" w:hAnsi="Arial" w:cs="Arial"/>
          <w:b/>
          <w:sz w:val="36"/>
          <w:szCs w:val="36"/>
          <w:u w:val="single"/>
        </w:rPr>
        <w:t xml:space="preserve"> Hall</w:t>
      </w:r>
    </w:p>
    <w:p w:rsidR="00370883" w:rsidRDefault="00370883" w:rsidP="00261D37">
      <w:pPr>
        <w:spacing w:after="200" w:line="276" w:lineRule="auto"/>
        <w:jc w:val="both"/>
        <w:rPr>
          <w:rFonts w:ascii="Arial" w:hAnsi="Arial" w:cs="Arial"/>
          <w:b/>
          <w:sz w:val="36"/>
          <w:szCs w:val="36"/>
          <w:u w:val="single"/>
        </w:rPr>
      </w:pPr>
      <w:r w:rsidRPr="00370883">
        <w:rPr>
          <w:noProof/>
          <w:lang w:eastAsia="en-GB"/>
        </w:rPr>
        <w:drawing>
          <wp:inline distT="0" distB="0" distL="0" distR="0">
            <wp:extent cx="8863330" cy="3785381"/>
            <wp:effectExtent l="0" t="0" r="0" b="571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863330" cy="3785381"/>
                    </a:xfrm>
                    <a:prstGeom prst="rect">
                      <a:avLst/>
                    </a:prstGeom>
                    <a:noFill/>
                    <a:ln>
                      <a:noFill/>
                    </a:ln>
                  </pic:spPr>
                </pic:pic>
              </a:graphicData>
            </a:graphic>
          </wp:inline>
        </w:drawing>
      </w: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B8584C" w:rsidP="00261D37">
      <w:pPr>
        <w:spacing w:after="200" w:line="276" w:lineRule="auto"/>
        <w:jc w:val="both"/>
        <w:rPr>
          <w:rFonts w:ascii="Arial" w:hAnsi="Arial" w:cs="Arial"/>
          <w:b/>
          <w:sz w:val="36"/>
          <w:szCs w:val="36"/>
          <w:u w:val="single"/>
        </w:rPr>
      </w:pPr>
      <w:r w:rsidRPr="00B8584C">
        <w:rPr>
          <w:noProof/>
          <w:lang w:eastAsia="en-GB"/>
        </w:rPr>
        <w:lastRenderedPageBreak/>
        <w:drawing>
          <wp:inline distT="0" distB="0" distL="0" distR="0">
            <wp:extent cx="8863330" cy="3828828"/>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863330" cy="3828828"/>
                    </a:xfrm>
                    <a:prstGeom prst="rect">
                      <a:avLst/>
                    </a:prstGeom>
                    <a:noFill/>
                    <a:ln>
                      <a:noFill/>
                    </a:ln>
                  </pic:spPr>
                </pic:pic>
              </a:graphicData>
            </a:graphic>
          </wp:inline>
        </w:drawing>
      </w: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B8584C" w:rsidP="00261D37">
      <w:pPr>
        <w:spacing w:after="200" w:line="276" w:lineRule="auto"/>
        <w:jc w:val="both"/>
        <w:rPr>
          <w:rFonts w:ascii="Arial" w:hAnsi="Arial" w:cs="Arial"/>
          <w:b/>
          <w:sz w:val="36"/>
          <w:szCs w:val="36"/>
          <w:u w:val="single"/>
        </w:rPr>
      </w:pPr>
      <w:r w:rsidRPr="00B8584C">
        <w:rPr>
          <w:noProof/>
          <w:lang w:eastAsia="en-GB"/>
        </w:rPr>
        <w:lastRenderedPageBreak/>
        <w:drawing>
          <wp:inline distT="0" distB="0" distL="0" distR="0">
            <wp:extent cx="8863330" cy="383969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8863330" cy="3839690"/>
                    </a:xfrm>
                    <a:prstGeom prst="rect">
                      <a:avLst/>
                    </a:prstGeom>
                    <a:noFill/>
                    <a:ln>
                      <a:noFill/>
                    </a:ln>
                  </pic:spPr>
                </pic:pic>
              </a:graphicData>
            </a:graphic>
          </wp:inline>
        </w:drawing>
      </w: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r w:rsidRPr="00370883">
        <w:rPr>
          <w:noProof/>
          <w:lang w:eastAsia="en-GB"/>
        </w:rPr>
        <w:lastRenderedPageBreak/>
        <w:drawing>
          <wp:inline distT="0" distB="0" distL="0" distR="0">
            <wp:extent cx="8863330" cy="3785381"/>
            <wp:effectExtent l="0" t="0" r="0" b="571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863330" cy="3785381"/>
                    </a:xfrm>
                    <a:prstGeom prst="rect">
                      <a:avLst/>
                    </a:prstGeom>
                    <a:noFill/>
                    <a:ln>
                      <a:noFill/>
                    </a:ln>
                  </pic:spPr>
                </pic:pic>
              </a:graphicData>
            </a:graphic>
          </wp:inline>
        </w:drawing>
      </w: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r w:rsidRPr="00370883">
        <w:rPr>
          <w:noProof/>
          <w:lang w:eastAsia="en-GB"/>
        </w:rPr>
        <w:lastRenderedPageBreak/>
        <w:drawing>
          <wp:inline distT="0" distB="0" distL="0" distR="0">
            <wp:extent cx="8863330" cy="3785381"/>
            <wp:effectExtent l="0" t="0" r="0" b="571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8863330" cy="3785381"/>
                    </a:xfrm>
                    <a:prstGeom prst="rect">
                      <a:avLst/>
                    </a:prstGeom>
                    <a:noFill/>
                    <a:ln>
                      <a:noFill/>
                    </a:ln>
                  </pic:spPr>
                </pic:pic>
              </a:graphicData>
            </a:graphic>
          </wp:inline>
        </w:drawing>
      </w: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D53B66" w:rsidP="00261D37">
      <w:pPr>
        <w:spacing w:after="200" w:line="276" w:lineRule="auto"/>
        <w:jc w:val="both"/>
        <w:rPr>
          <w:rFonts w:ascii="Arial" w:hAnsi="Arial" w:cs="Arial"/>
          <w:b/>
          <w:sz w:val="36"/>
          <w:szCs w:val="36"/>
          <w:u w:val="single"/>
        </w:rPr>
      </w:pPr>
      <w:r w:rsidRPr="00D53B66">
        <w:rPr>
          <w:noProof/>
          <w:lang w:eastAsia="en-GB"/>
        </w:rPr>
        <w:lastRenderedPageBreak/>
        <w:drawing>
          <wp:inline distT="0" distB="0" distL="0" distR="0">
            <wp:extent cx="8863330" cy="40460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8863330" cy="4046067"/>
                    </a:xfrm>
                    <a:prstGeom prst="rect">
                      <a:avLst/>
                    </a:prstGeom>
                    <a:noFill/>
                    <a:ln>
                      <a:noFill/>
                    </a:ln>
                  </pic:spPr>
                </pic:pic>
              </a:graphicData>
            </a:graphic>
          </wp:inline>
        </w:drawing>
      </w: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D53B66" w:rsidP="00261D37">
      <w:pPr>
        <w:spacing w:after="200" w:line="276" w:lineRule="auto"/>
        <w:jc w:val="both"/>
        <w:rPr>
          <w:rFonts w:ascii="Arial" w:hAnsi="Arial" w:cs="Arial"/>
          <w:b/>
          <w:sz w:val="36"/>
          <w:szCs w:val="36"/>
          <w:u w:val="single"/>
        </w:rPr>
      </w:pPr>
      <w:r w:rsidRPr="00D53B66">
        <w:rPr>
          <w:noProof/>
          <w:lang w:eastAsia="en-GB"/>
        </w:rPr>
        <w:drawing>
          <wp:inline distT="0" distB="0" distL="0" distR="0">
            <wp:extent cx="8863330" cy="39874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8863330" cy="3987428"/>
                    </a:xfrm>
                    <a:prstGeom prst="rect">
                      <a:avLst/>
                    </a:prstGeom>
                    <a:noFill/>
                    <a:ln>
                      <a:noFill/>
                    </a:ln>
                  </pic:spPr>
                </pic:pic>
              </a:graphicData>
            </a:graphic>
          </wp:inline>
        </w:drawing>
      </w: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r w:rsidRPr="00370883">
        <w:rPr>
          <w:noProof/>
          <w:lang w:eastAsia="en-GB"/>
        </w:rPr>
        <w:drawing>
          <wp:inline distT="0" distB="0" distL="0" distR="0">
            <wp:extent cx="8863330" cy="3573573"/>
            <wp:effectExtent l="0" t="0" r="0" b="825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8863330" cy="3573573"/>
                    </a:xfrm>
                    <a:prstGeom prst="rect">
                      <a:avLst/>
                    </a:prstGeom>
                    <a:noFill/>
                    <a:ln>
                      <a:noFill/>
                    </a:ln>
                  </pic:spPr>
                </pic:pic>
              </a:graphicData>
            </a:graphic>
          </wp:inline>
        </w:drawing>
      </w: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370883" w:rsidRDefault="008B3931" w:rsidP="00261D37">
      <w:pPr>
        <w:spacing w:after="200" w:line="276" w:lineRule="auto"/>
        <w:jc w:val="both"/>
        <w:rPr>
          <w:rFonts w:ascii="Arial" w:hAnsi="Arial" w:cs="Arial"/>
          <w:b/>
          <w:sz w:val="36"/>
          <w:szCs w:val="36"/>
          <w:u w:val="single"/>
        </w:rPr>
      </w:pPr>
      <w:r w:rsidRPr="008B3931">
        <w:rPr>
          <w:noProof/>
          <w:lang w:eastAsia="en-GB"/>
        </w:rPr>
        <w:drawing>
          <wp:inline distT="0" distB="0" distL="0" distR="0">
            <wp:extent cx="8863330" cy="3568142"/>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8863330" cy="3568142"/>
                    </a:xfrm>
                    <a:prstGeom prst="rect">
                      <a:avLst/>
                    </a:prstGeom>
                    <a:noFill/>
                    <a:ln>
                      <a:noFill/>
                    </a:ln>
                  </pic:spPr>
                </pic:pic>
              </a:graphicData>
            </a:graphic>
          </wp:inline>
        </w:drawing>
      </w:r>
    </w:p>
    <w:p w:rsidR="008B3931" w:rsidRDefault="008B3931" w:rsidP="00261D37">
      <w:pPr>
        <w:spacing w:after="200" w:line="276" w:lineRule="auto"/>
        <w:jc w:val="both"/>
        <w:rPr>
          <w:rFonts w:ascii="Arial" w:hAnsi="Arial" w:cs="Arial"/>
          <w:b/>
          <w:sz w:val="36"/>
          <w:szCs w:val="36"/>
          <w:u w:val="single"/>
        </w:rPr>
      </w:pPr>
    </w:p>
    <w:p w:rsidR="008B3931" w:rsidRDefault="008B3931" w:rsidP="00261D37">
      <w:pPr>
        <w:spacing w:after="200" w:line="276" w:lineRule="auto"/>
        <w:jc w:val="both"/>
        <w:rPr>
          <w:rFonts w:ascii="Arial" w:hAnsi="Arial" w:cs="Arial"/>
          <w:b/>
          <w:sz w:val="36"/>
          <w:szCs w:val="36"/>
          <w:u w:val="single"/>
        </w:rPr>
      </w:pPr>
    </w:p>
    <w:p w:rsidR="008B3931" w:rsidRDefault="008B3931" w:rsidP="00261D37">
      <w:pPr>
        <w:spacing w:after="200" w:line="276" w:lineRule="auto"/>
        <w:jc w:val="both"/>
        <w:rPr>
          <w:rFonts w:ascii="Arial" w:hAnsi="Arial" w:cs="Arial"/>
          <w:b/>
          <w:sz w:val="36"/>
          <w:szCs w:val="36"/>
          <w:u w:val="single"/>
        </w:rPr>
      </w:pPr>
    </w:p>
    <w:p w:rsidR="008B3931" w:rsidRDefault="008B3931" w:rsidP="00261D37">
      <w:pPr>
        <w:spacing w:after="200" w:line="276" w:lineRule="auto"/>
        <w:jc w:val="both"/>
        <w:rPr>
          <w:rFonts w:ascii="Arial" w:hAnsi="Arial" w:cs="Arial"/>
          <w:b/>
          <w:sz w:val="36"/>
          <w:szCs w:val="36"/>
          <w:u w:val="single"/>
        </w:rPr>
      </w:pPr>
    </w:p>
    <w:p w:rsidR="008B3931" w:rsidRDefault="008B3931" w:rsidP="00261D37">
      <w:pPr>
        <w:spacing w:after="200" w:line="276" w:lineRule="auto"/>
        <w:jc w:val="both"/>
        <w:rPr>
          <w:rFonts w:ascii="Arial" w:hAnsi="Arial" w:cs="Arial"/>
          <w:b/>
          <w:sz w:val="36"/>
          <w:szCs w:val="36"/>
          <w:u w:val="single"/>
        </w:rPr>
      </w:pPr>
    </w:p>
    <w:p w:rsidR="008B3931" w:rsidRDefault="008B3931" w:rsidP="00261D37">
      <w:pPr>
        <w:spacing w:after="200" w:line="276" w:lineRule="auto"/>
        <w:jc w:val="both"/>
        <w:rPr>
          <w:rFonts w:ascii="Arial" w:hAnsi="Arial" w:cs="Arial"/>
          <w:b/>
          <w:sz w:val="36"/>
          <w:szCs w:val="36"/>
          <w:u w:val="single"/>
        </w:rPr>
      </w:pPr>
      <w:r>
        <w:rPr>
          <w:rFonts w:ascii="Arial" w:hAnsi="Arial" w:cs="Arial"/>
          <w:b/>
          <w:sz w:val="36"/>
          <w:szCs w:val="36"/>
          <w:u w:val="single"/>
        </w:rPr>
        <w:t>Zone 5 – Leyland &amp; Cuerden</w:t>
      </w:r>
    </w:p>
    <w:p w:rsidR="008B3931" w:rsidRDefault="008B3931" w:rsidP="00261D37">
      <w:pPr>
        <w:spacing w:after="200" w:line="276" w:lineRule="auto"/>
        <w:jc w:val="both"/>
        <w:rPr>
          <w:rFonts w:ascii="Arial" w:hAnsi="Arial" w:cs="Arial"/>
          <w:b/>
          <w:sz w:val="36"/>
          <w:szCs w:val="36"/>
          <w:u w:val="single"/>
        </w:rPr>
      </w:pPr>
      <w:r w:rsidRPr="008B3931">
        <w:rPr>
          <w:noProof/>
          <w:lang w:eastAsia="en-GB"/>
        </w:rPr>
        <w:drawing>
          <wp:inline distT="0" distB="0" distL="0" distR="0">
            <wp:extent cx="8863330" cy="3785381"/>
            <wp:effectExtent l="0" t="0" r="0" b="571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863330" cy="3785381"/>
                    </a:xfrm>
                    <a:prstGeom prst="rect">
                      <a:avLst/>
                    </a:prstGeom>
                    <a:noFill/>
                    <a:ln>
                      <a:noFill/>
                    </a:ln>
                  </pic:spPr>
                </pic:pic>
              </a:graphicData>
            </a:graphic>
          </wp:inline>
        </w:drawing>
      </w:r>
    </w:p>
    <w:p w:rsidR="008B3931" w:rsidRDefault="008B3931" w:rsidP="00261D37">
      <w:pPr>
        <w:spacing w:after="200" w:line="276" w:lineRule="auto"/>
        <w:jc w:val="both"/>
        <w:rPr>
          <w:rFonts w:ascii="Arial" w:hAnsi="Arial" w:cs="Arial"/>
          <w:b/>
          <w:sz w:val="36"/>
          <w:szCs w:val="36"/>
          <w:u w:val="single"/>
        </w:rPr>
      </w:pPr>
    </w:p>
    <w:p w:rsidR="008B3931" w:rsidRDefault="008B3931" w:rsidP="00261D37">
      <w:pPr>
        <w:spacing w:after="200" w:line="276" w:lineRule="auto"/>
        <w:jc w:val="both"/>
        <w:rPr>
          <w:rFonts w:ascii="Arial" w:hAnsi="Arial" w:cs="Arial"/>
          <w:b/>
          <w:sz w:val="36"/>
          <w:szCs w:val="36"/>
          <w:u w:val="single"/>
        </w:rPr>
      </w:pPr>
    </w:p>
    <w:p w:rsidR="008B3931" w:rsidRDefault="008B3931" w:rsidP="00261D37">
      <w:pPr>
        <w:spacing w:after="200" w:line="276" w:lineRule="auto"/>
        <w:jc w:val="both"/>
        <w:rPr>
          <w:rFonts w:ascii="Arial" w:hAnsi="Arial" w:cs="Arial"/>
          <w:b/>
          <w:sz w:val="36"/>
          <w:szCs w:val="36"/>
          <w:u w:val="single"/>
        </w:rPr>
      </w:pPr>
    </w:p>
    <w:p w:rsidR="008B3931" w:rsidRDefault="008B3931" w:rsidP="00261D37">
      <w:pPr>
        <w:spacing w:after="200" w:line="276" w:lineRule="auto"/>
        <w:jc w:val="both"/>
        <w:rPr>
          <w:rFonts w:ascii="Arial" w:hAnsi="Arial" w:cs="Arial"/>
          <w:b/>
          <w:sz w:val="36"/>
          <w:szCs w:val="36"/>
          <w:u w:val="single"/>
        </w:rPr>
      </w:pPr>
    </w:p>
    <w:p w:rsidR="008B3931" w:rsidRDefault="008B3931" w:rsidP="00261D37">
      <w:pPr>
        <w:spacing w:after="200" w:line="276" w:lineRule="auto"/>
        <w:jc w:val="both"/>
        <w:rPr>
          <w:rFonts w:ascii="Arial" w:hAnsi="Arial" w:cs="Arial"/>
          <w:b/>
          <w:sz w:val="36"/>
          <w:szCs w:val="36"/>
          <w:u w:val="single"/>
        </w:rPr>
      </w:pPr>
      <w:r w:rsidRPr="008B3931">
        <w:rPr>
          <w:noProof/>
          <w:lang w:eastAsia="en-GB"/>
        </w:rPr>
        <w:drawing>
          <wp:inline distT="0" distB="0" distL="0" distR="0">
            <wp:extent cx="8863330" cy="3785381"/>
            <wp:effectExtent l="0" t="0" r="0" b="571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8863330" cy="3785381"/>
                    </a:xfrm>
                    <a:prstGeom prst="rect">
                      <a:avLst/>
                    </a:prstGeom>
                    <a:noFill/>
                    <a:ln>
                      <a:noFill/>
                    </a:ln>
                  </pic:spPr>
                </pic:pic>
              </a:graphicData>
            </a:graphic>
          </wp:inline>
        </w:drawing>
      </w:r>
    </w:p>
    <w:p w:rsidR="008B3931" w:rsidRDefault="008B3931" w:rsidP="00261D37">
      <w:pPr>
        <w:spacing w:after="200" w:line="276" w:lineRule="auto"/>
        <w:jc w:val="both"/>
        <w:rPr>
          <w:rFonts w:ascii="Arial" w:hAnsi="Arial" w:cs="Arial"/>
          <w:b/>
          <w:sz w:val="36"/>
          <w:szCs w:val="36"/>
          <w:u w:val="single"/>
        </w:rPr>
      </w:pPr>
    </w:p>
    <w:p w:rsidR="008B3931" w:rsidRDefault="008B3931" w:rsidP="00261D37">
      <w:pPr>
        <w:spacing w:after="200" w:line="276" w:lineRule="auto"/>
        <w:jc w:val="both"/>
        <w:rPr>
          <w:rFonts w:ascii="Arial" w:hAnsi="Arial" w:cs="Arial"/>
          <w:b/>
          <w:sz w:val="36"/>
          <w:szCs w:val="36"/>
          <w:u w:val="single"/>
        </w:rPr>
      </w:pPr>
    </w:p>
    <w:p w:rsidR="008B3931" w:rsidRDefault="008B3931" w:rsidP="00261D37">
      <w:pPr>
        <w:spacing w:after="200" w:line="276" w:lineRule="auto"/>
        <w:jc w:val="both"/>
        <w:rPr>
          <w:rFonts w:ascii="Arial" w:hAnsi="Arial" w:cs="Arial"/>
          <w:b/>
          <w:sz w:val="36"/>
          <w:szCs w:val="36"/>
          <w:u w:val="single"/>
        </w:rPr>
      </w:pPr>
    </w:p>
    <w:p w:rsidR="008B3931" w:rsidRDefault="008B3931" w:rsidP="00261D37">
      <w:pPr>
        <w:spacing w:after="200" w:line="276" w:lineRule="auto"/>
        <w:jc w:val="both"/>
        <w:rPr>
          <w:rFonts w:ascii="Arial" w:hAnsi="Arial" w:cs="Arial"/>
          <w:b/>
          <w:sz w:val="36"/>
          <w:szCs w:val="36"/>
          <w:u w:val="single"/>
        </w:rPr>
      </w:pPr>
    </w:p>
    <w:p w:rsidR="008B3931" w:rsidRDefault="008B3931" w:rsidP="00261D37">
      <w:pPr>
        <w:spacing w:after="200" w:line="276" w:lineRule="auto"/>
        <w:jc w:val="both"/>
        <w:rPr>
          <w:rFonts w:ascii="Arial" w:hAnsi="Arial" w:cs="Arial"/>
          <w:b/>
          <w:sz w:val="36"/>
          <w:szCs w:val="36"/>
          <w:u w:val="single"/>
        </w:rPr>
      </w:pPr>
    </w:p>
    <w:p w:rsidR="008B3931" w:rsidRDefault="008B3931" w:rsidP="00261D37">
      <w:pPr>
        <w:spacing w:after="200" w:line="276" w:lineRule="auto"/>
        <w:jc w:val="both"/>
        <w:rPr>
          <w:rFonts w:ascii="Arial" w:hAnsi="Arial" w:cs="Arial"/>
          <w:b/>
          <w:sz w:val="36"/>
          <w:szCs w:val="36"/>
          <w:u w:val="single"/>
        </w:rPr>
      </w:pPr>
      <w:r w:rsidRPr="008B3931">
        <w:rPr>
          <w:noProof/>
          <w:lang w:eastAsia="en-GB"/>
        </w:rPr>
        <w:drawing>
          <wp:inline distT="0" distB="0" distL="0" distR="0">
            <wp:extent cx="8863330" cy="3899431"/>
            <wp:effectExtent l="0" t="0" r="0" b="635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863330" cy="3899431"/>
                    </a:xfrm>
                    <a:prstGeom prst="rect">
                      <a:avLst/>
                    </a:prstGeom>
                    <a:noFill/>
                    <a:ln>
                      <a:noFill/>
                    </a:ln>
                  </pic:spPr>
                </pic:pic>
              </a:graphicData>
            </a:graphic>
          </wp:inline>
        </w:drawing>
      </w:r>
    </w:p>
    <w:p w:rsidR="008B3931" w:rsidRDefault="008B3931" w:rsidP="00261D37">
      <w:pPr>
        <w:spacing w:after="200" w:line="276" w:lineRule="auto"/>
        <w:jc w:val="both"/>
        <w:rPr>
          <w:rFonts w:ascii="Arial" w:hAnsi="Arial" w:cs="Arial"/>
          <w:b/>
          <w:sz w:val="36"/>
          <w:szCs w:val="36"/>
          <w:u w:val="single"/>
        </w:rPr>
      </w:pPr>
    </w:p>
    <w:p w:rsidR="008B3931" w:rsidRDefault="008B3931" w:rsidP="00261D37">
      <w:pPr>
        <w:spacing w:after="200" w:line="276" w:lineRule="auto"/>
        <w:jc w:val="both"/>
        <w:rPr>
          <w:rFonts w:ascii="Arial" w:hAnsi="Arial" w:cs="Arial"/>
          <w:b/>
          <w:sz w:val="36"/>
          <w:szCs w:val="36"/>
          <w:u w:val="single"/>
        </w:rPr>
      </w:pPr>
    </w:p>
    <w:p w:rsidR="008B3931" w:rsidRDefault="00D53B66" w:rsidP="00261D37">
      <w:pPr>
        <w:spacing w:after="200" w:line="276" w:lineRule="auto"/>
        <w:jc w:val="both"/>
        <w:rPr>
          <w:rFonts w:ascii="Arial" w:hAnsi="Arial" w:cs="Arial"/>
          <w:b/>
          <w:sz w:val="36"/>
          <w:szCs w:val="36"/>
          <w:u w:val="single"/>
        </w:rPr>
      </w:pPr>
      <w:r w:rsidRPr="00D53B66">
        <w:rPr>
          <w:noProof/>
          <w:lang w:eastAsia="en-GB"/>
        </w:rPr>
        <w:lastRenderedPageBreak/>
        <w:drawing>
          <wp:inline distT="0" distB="0" distL="0" distR="0">
            <wp:extent cx="8863330" cy="4029774"/>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863330" cy="4029774"/>
                    </a:xfrm>
                    <a:prstGeom prst="rect">
                      <a:avLst/>
                    </a:prstGeom>
                    <a:noFill/>
                    <a:ln>
                      <a:noFill/>
                    </a:ln>
                  </pic:spPr>
                </pic:pic>
              </a:graphicData>
            </a:graphic>
          </wp:inline>
        </w:drawing>
      </w:r>
    </w:p>
    <w:p w:rsidR="008B3931" w:rsidRDefault="008B3931" w:rsidP="00261D37">
      <w:pPr>
        <w:spacing w:after="200" w:line="276" w:lineRule="auto"/>
        <w:jc w:val="both"/>
        <w:rPr>
          <w:rFonts w:ascii="Arial" w:hAnsi="Arial" w:cs="Arial"/>
          <w:b/>
          <w:sz w:val="36"/>
          <w:szCs w:val="36"/>
          <w:u w:val="single"/>
        </w:rPr>
      </w:pPr>
    </w:p>
    <w:p w:rsidR="008B3931" w:rsidRDefault="008B3931" w:rsidP="00261D37">
      <w:pPr>
        <w:spacing w:after="200" w:line="276" w:lineRule="auto"/>
        <w:jc w:val="both"/>
        <w:rPr>
          <w:rFonts w:ascii="Arial" w:hAnsi="Arial" w:cs="Arial"/>
          <w:b/>
          <w:sz w:val="36"/>
          <w:szCs w:val="36"/>
          <w:u w:val="single"/>
        </w:rPr>
      </w:pPr>
    </w:p>
    <w:p w:rsidR="008B3931" w:rsidRDefault="008B3931" w:rsidP="00261D37">
      <w:pPr>
        <w:spacing w:after="200" w:line="276" w:lineRule="auto"/>
        <w:jc w:val="both"/>
        <w:rPr>
          <w:rFonts w:ascii="Arial" w:hAnsi="Arial" w:cs="Arial"/>
          <w:b/>
          <w:sz w:val="36"/>
          <w:szCs w:val="36"/>
          <w:u w:val="single"/>
        </w:rPr>
      </w:pPr>
    </w:p>
    <w:p w:rsidR="008B3931" w:rsidRDefault="008B3931" w:rsidP="00261D37">
      <w:pPr>
        <w:spacing w:after="200" w:line="276" w:lineRule="auto"/>
        <w:jc w:val="both"/>
        <w:rPr>
          <w:rFonts w:ascii="Arial" w:hAnsi="Arial" w:cs="Arial"/>
          <w:b/>
          <w:sz w:val="36"/>
          <w:szCs w:val="36"/>
          <w:u w:val="single"/>
        </w:rPr>
      </w:pPr>
    </w:p>
    <w:p w:rsidR="008B3931" w:rsidRDefault="008B3931" w:rsidP="00261D37">
      <w:pPr>
        <w:spacing w:after="200" w:line="276" w:lineRule="auto"/>
        <w:jc w:val="both"/>
        <w:rPr>
          <w:rFonts w:ascii="Arial" w:hAnsi="Arial" w:cs="Arial"/>
          <w:b/>
          <w:sz w:val="36"/>
          <w:szCs w:val="36"/>
          <w:u w:val="single"/>
        </w:rPr>
      </w:pPr>
      <w:r>
        <w:rPr>
          <w:rFonts w:ascii="Arial" w:hAnsi="Arial" w:cs="Arial"/>
          <w:b/>
          <w:sz w:val="36"/>
          <w:szCs w:val="36"/>
          <w:u w:val="single"/>
        </w:rPr>
        <w:lastRenderedPageBreak/>
        <w:t>Zone 6 – Bamber Bridge</w:t>
      </w:r>
    </w:p>
    <w:p w:rsidR="008B3931" w:rsidRDefault="008B3931" w:rsidP="00261D37">
      <w:pPr>
        <w:spacing w:after="200" w:line="276" w:lineRule="auto"/>
        <w:jc w:val="both"/>
        <w:rPr>
          <w:rFonts w:ascii="Arial" w:hAnsi="Arial" w:cs="Arial"/>
          <w:b/>
          <w:sz w:val="36"/>
          <w:szCs w:val="36"/>
          <w:u w:val="single"/>
        </w:rPr>
      </w:pPr>
      <w:r w:rsidRPr="008B3931">
        <w:rPr>
          <w:noProof/>
          <w:lang w:eastAsia="en-GB"/>
        </w:rPr>
        <w:drawing>
          <wp:inline distT="0" distB="0" distL="0" distR="0">
            <wp:extent cx="8863330" cy="3785381"/>
            <wp:effectExtent l="0" t="0" r="0" b="571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8863330" cy="3785381"/>
                    </a:xfrm>
                    <a:prstGeom prst="rect">
                      <a:avLst/>
                    </a:prstGeom>
                    <a:noFill/>
                    <a:ln>
                      <a:noFill/>
                    </a:ln>
                  </pic:spPr>
                </pic:pic>
              </a:graphicData>
            </a:graphic>
          </wp:inline>
        </w:drawing>
      </w:r>
    </w:p>
    <w:p w:rsidR="008B3931" w:rsidRDefault="008B3931" w:rsidP="00261D37">
      <w:pPr>
        <w:spacing w:after="200" w:line="276" w:lineRule="auto"/>
        <w:jc w:val="both"/>
        <w:rPr>
          <w:rFonts w:ascii="Arial" w:hAnsi="Arial" w:cs="Arial"/>
          <w:b/>
          <w:sz w:val="36"/>
          <w:szCs w:val="36"/>
          <w:u w:val="single"/>
        </w:rPr>
      </w:pPr>
    </w:p>
    <w:p w:rsidR="008B3931" w:rsidRDefault="008B3931" w:rsidP="00261D37">
      <w:pPr>
        <w:spacing w:after="200" w:line="276" w:lineRule="auto"/>
        <w:jc w:val="both"/>
        <w:rPr>
          <w:rFonts w:ascii="Arial" w:hAnsi="Arial" w:cs="Arial"/>
          <w:b/>
          <w:sz w:val="36"/>
          <w:szCs w:val="36"/>
          <w:u w:val="single"/>
        </w:rPr>
      </w:pPr>
    </w:p>
    <w:p w:rsidR="008B3931" w:rsidRDefault="008B3931" w:rsidP="00261D37">
      <w:pPr>
        <w:spacing w:after="200" w:line="276" w:lineRule="auto"/>
        <w:jc w:val="both"/>
        <w:rPr>
          <w:rFonts w:ascii="Arial" w:hAnsi="Arial" w:cs="Arial"/>
          <w:b/>
          <w:sz w:val="36"/>
          <w:szCs w:val="36"/>
          <w:u w:val="single"/>
        </w:rPr>
      </w:pPr>
    </w:p>
    <w:p w:rsidR="008B3931" w:rsidRDefault="008B3931" w:rsidP="00261D37">
      <w:pPr>
        <w:spacing w:after="200" w:line="276" w:lineRule="auto"/>
        <w:jc w:val="both"/>
        <w:rPr>
          <w:rFonts w:ascii="Arial" w:hAnsi="Arial" w:cs="Arial"/>
          <w:b/>
          <w:sz w:val="36"/>
          <w:szCs w:val="36"/>
          <w:u w:val="single"/>
        </w:rPr>
      </w:pPr>
    </w:p>
    <w:p w:rsidR="008B3931" w:rsidRDefault="008B3931" w:rsidP="00261D37">
      <w:pPr>
        <w:spacing w:after="200" w:line="276" w:lineRule="auto"/>
        <w:jc w:val="both"/>
        <w:rPr>
          <w:rFonts w:ascii="Arial" w:hAnsi="Arial" w:cs="Arial"/>
          <w:b/>
          <w:sz w:val="36"/>
          <w:szCs w:val="36"/>
          <w:u w:val="single"/>
        </w:rPr>
      </w:pPr>
      <w:r>
        <w:rPr>
          <w:rFonts w:ascii="Arial" w:hAnsi="Arial" w:cs="Arial"/>
          <w:b/>
          <w:sz w:val="36"/>
          <w:szCs w:val="36"/>
          <w:u w:val="single"/>
        </w:rPr>
        <w:lastRenderedPageBreak/>
        <w:t>Non Specific</w:t>
      </w:r>
    </w:p>
    <w:p w:rsidR="008B3931" w:rsidRDefault="008B3931" w:rsidP="00261D37">
      <w:pPr>
        <w:spacing w:after="200" w:line="276" w:lineRule="auto"/>
        <w:jc w:val="both"/>
        <w:rPr>
          <w:rFonts w:ascii="Arial" w:hAnsi="Arial" w:cs="Arial"/>
          <w:b/>
          <w:sz w:val="36"/>
          <w:szCs w:val="36"/>
          <w:u w:val="single"/>
        </w:rPr>
      </w:pPr>
    </w:p>
    <w:p w:rsidR="00370883" w:rsidRDefault="008B3931" w:rsidP="00261D37">
      <w:pPr>
        <w:spacing w:after="200" w:line="276" w:lineRule="auto"/>
        <w:jc w:val="both"/>
        <w:rPr>
          <w:rFonts w:ascii="Arial" w:hAnsi="Arial" w:cs="Arial"/>
          <w:b/>
          <w:sz w:val="36"/>
          <w:szCs w:val="36"/>
          <w:u w:val="single"/>
        </w:rPr>
      </w:pPr>
      <w:r w:rsidRPr="008B3931">
        <w:rPr>
          <w:noProof/>
          <w:lang w:eastAsia="en-GB"/>
        </w:rPr>
        <w:drawing>
          <wp:inline distT="0" distB="0" distL="0" distR="0">
            <wp:extent cx="8863330" cy="3676761"/>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8863330" cy="3676761"/>
                    </a:xfrm>
                    <a:prstGeom prst="rect">
                      <a:avLst/>
                    </a:prstGeom>
                    <a:noFill/>
                    <a:ln>
                      <a:noFill/>
                    </a:ln>
                  </pic:spPr>
                </pic:pic>
              </a:graphicData>
            </a:graphic>
          </wp:inline>
        </w:drawing>
      </w:r>
    </w:p>
    <w:p w:rsidR="008B3931" w:rsidRDefault="008B3931" w:rsidP="00261D37">
      <w:pPr>
        <w:spacing w:after="200" w:line="276" w:lineRule="auto"/>
        <w:jc w:val="both"/>
        <w:rPr>
          <w:rFonts w:ascii="Arial" w:hAnsi="Arial" w:cs="Arial"/>
          <w:b/>
          <w:sz w:val="36"/>
          <w:szCs w:val="36"/>
          <w:u w:val="single"/>
        </w:rPr>
      </w:pPr>
    </w:p>
    <w:p w:rsidR="008B3931" w:rsidRDefault="008B3931" w:rsidP="00261D37">
      <w:pPr>
        <w:spacing w:after="200" w:line="276" w:lineRule="auto"/>
        <w:jc w:val="both"/>
        <w:rPr>
          <w:rFonts w:ascii="Arial" w:hAnsi="Arial" w:cs="Arial"/>
          <w:b/>
          <w:sz w:val="36"/>
          <w:szCs w:val="36"/>
          <w:u w:val="single"/>
        </w:rPr>
      </w:pPr>
    </w:p>
    <w:p w:rsidR="008B3931" w:rsidRDefault="008B3931" w:rsidP="00261D37">
      <w:pPr>
        <w:spacing w:after="200" w:line="276" w:lineRule="auto"/>
        <w:jc w:val="both"/>
        <w:rPr>
          <w:rFonts w:ascii="Arial" w:hAnsi="Arial" w:cs="Arial"/>
          <w:b/>
          <w:sz w:val="36"/>
          <w:szCs w:val="36"/>
          <w:u w:val="single"/>
        </w:rPr>
      </w:pPr>
    </w:p>
    <w:p w:rsidR="008B3931" w:rsidRDefault="008B3931" w:rsidP="00261D37">
      <w:pPr>
        <w:spacing w:after="200" w:line="276" w:lineRule="auto"/>
        <w:jc w:val="both"/>
        <w:rPr>
          <w:rFonts w:ascii="Arial" w:hAnsi="Arial" w:cs="Arial"/>
          <w:b/>
          <w:sz w:val="36"/>
          <w:szCs w:val="36"/>
          <w:u w:val="single"/>
        </w:rPr>
      </w:pPr>
      <w:r w:rsidRPr="008B3931">
        <w:rPr>
          <w:noProof/>
          <w:lang w:eastAsia="en-GB"/>
        </w:rPr>
        <w:lastRenderedPageBreak/>
        <w:drawing>
          <wp:inline distT="0" distB="0" distL="0" distR="0">
            <wp:extent cx="8863330" cy="3568142"/>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8863330" cy="3568142"/>
                    </a:xfrm>
                    <a:prstGeom prst="rect">
                      <a:avLst/>
                    </a:prstGeom>
                    <a:noFill/>
                    <a:ln>
                      <a:noFill/>
                    </a:ln>
                  </pic:spPr>
                </pic:pic>
              </a:graphicData>
            </a:graphic>
          </wp:inline>
        </w:drawing>
      </w:r>
    </w:p>
    <w:p w:rsidR="008B3931" w:rsidRDefault="008B3931" w:rsidP="00261D37">
      <w:pPr>
        <w:spacing w:after="200" w:line="276" w:lineRule="auto"/>
        <w:jc w:val="both"/>
        <w:rPr>
          <w:rFonts w:ascii="Arial" w:hAnsi="Arial" w:cs="Arial"/>
          <w:b/>
          <w:sz w:val="36"/>
          <w:szCs w:val="36"/>
          <w:u w:val="single"/>
        </w:rPr>
      </w:pPr>
    </w:p>
    <w:p w:rsidR="008B3931" w:rsidRDefault="008B3931" w:rsidP="00261D37">
      <w:pPr>
        <w:spacing w:after="200" w:line="276" w:lineRule="auto"/>
        <w:jc w:val="both"/>
        <w:rPr>
          <w:rFonts w:ascii="Arial" w:hAnsi="Arial" w:cs="Arial"/>
          <w:b/>
          <w:sz w:val="36"/>
          <w:szCs w:val="36"/>
          <w:u w:val="single"/>
        </w:rPr>
      </w:pPr>
    </w:p>
    <w:p w:rsidR="008B3931" w:rsidRDefault="008B3931" w:rsidP="00261D37">
      <w:pPr>
        <w:spacing w:after="200" w:line="276" w:lineRule="auto"/>
        <w:jc w:val="both"/>
        <w:rPr>
          <w:rFonts w:ascii="Arial" w:hAnsi="Arial" w:cs="Arial"/>
          <w:b/>
          <w:sz w:val="36"/>
          <w:szCs w:val="36"/>
          <w:u w:val="single"/>
        </w:rPr>
      </w:pPr>
    </w:p>
    <w:p w:rsidR="008B3931" w:rsidRDefault="008B3931" w:rsidP="00261D37">
      <w:pPr>
        <w:spacing w:after="200" w:line="276" w:lineRule="auto"/>
        <w:jc w:val="both"/>
        <w:rPr>
          <w:rFonts w:ascii="Arial" w:hAnsi="Arial" w:cs="Arial"/>
          <w:b/>
          <w:sz w:val="36"/>
          <w:szCs w:val="36"/>
          <w:u w:val="single"/>
        </w:rPr>
      </w:pPr>
    </w:p>
    <w:p w:rsidR="008B3931" w:rsidRDefault="008B3931" w:rsidP="00261D37">
      <w:pPr>
        <w:spacing w:after="200" w:line="276" w:lineRule="auto"/>
        <w:jc w:val="both"/>
        <w:rPr>
          <w:rFonts w:ascii="Arial" w:hAnsi="Arial" w:cs="Arial"/>
          <w:b/>
          <w:sz w:val="36"/>
          <w:szCs w:val="36"/>
          <w:u w:val="single"/>
        </w:rPr>
      </w:pPr>
    </w:p>
    <w:p w:rsidR="008B3931" w:rsidRDefault="008B3931" w:rsidP="00261D37">
      <w:pPr>
        <w:spacing w:after="200" w:line="276" w:lineRule="auto"/>
        <w:jc w:val="both"/>
        <w:rPr>
          <w:rFonts w:ascii="Arial" w:hAnsi="Arial" w:cs="Arial"/>
          <w:b/>
          <w:sz w:val="36"/>
          <w:szCs w:val="36"/>
          <w:u w:val="single"/>
        </w:rPr>
      </w:pPr>
      <w:r w:rsidRPr="008B3931">
        <w:rPr>
          <w:noProof/>
          <w:lang w:eastAsia="en-GB"/>
        </w:rPr>
        <w:lastRenderedPageBreak/>
        <w:drawing>
          <wp:inline distT="0" distB="0" distL="0" distR="0">
            <wp:extent cx="8863330" cy="3568142"/>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8863330" cy="3568142"/>
                    </a:xfrm>
                    <a:prstGeom prst="rect">
                      <a:avLst/>
                    </a:prstGeom>
                    <a:noFill/>
                    <a:ln>
                      <a:noFill/>
                    </a:ln>
                  </pic:spPr>
                </pic:pic>
              </a:graphicData>
            </a:graphic>
          </wp:inline>
        </w:drawing>
      </w: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C9024D" w:rsidRDefault="00C9024D" w:rsidP="00261D37">
      <w:pPr>
        <w:spacing w:after="200" w:line="276" w:lineRule="auto"/>
        <w:jc w:val="both"/>
        <w:rPr>
          <w:rFonts w:ascii="Arial" w:hAnsi="Arial" w:cs="Arial"/>
          <w:b/>
          <w:sz w:val="36"/>
          <w:szCs w:val="36"/>
          <w:u w:val="single"/>
        </w:rPr>
      </w:pPr>
    </w:p>
    <w:p w:rsidR="00C9024D" w:rsidRDefault="00C9024D" w:rsidP="00261D37">
      <w:pPr>
        <w:spacing w:after="200" w:line="276" w:lineRule="auto"/>
        <w:jc w:val="both"/>
        <w:rPr>
          <w:rFonts w:ascii="Arial" w:hAnsi="Arial" w:cs="Arial"/>
          <w:b/>
          <w:sz w:val="36"/>
          <w:szCs w:val="36"/>
          <w:u w:val="single"/>
        </w:rPr>
      </w:pPr>
    </w:p>
    <w:p w:rsidR="00C9024D" w:rsidRDefault="00C9024D" w:rsidP="00261D37">
      <w:pPr>
        <w:spacing w:after="200" w:line="276" w:lineRule="auto"/>
        <w:jc w:val="both"/>
        <w:rPr>
          <w:rFonts w:ascii="Arial" w:hAnsi="Arial" w:cs="Arial"/>
          <w:b/>
          <w:sz w:val="36"/>
          <w:szCs w:val="36"/>
          <w:u w:val="single"/>
        </w:rPr>
      </w:pPr>
    </w:p>
    <w:p w:rsidR="00C9024D" w:rsidRDefault="00C9024D" w:rsidP="00261D37">
      <w:pPr>
        <w:spacing w:after="200" w:line="276" w:lineRule="auto"/>
        <w:jc w:val="both"/>
        <w:rPr>
          <w:rFonts w:ascii="Arial" w:hAnsi="Arial" w:cs="Arial"/>
          <w:b/>
          <w:sz w:val="36"/>
          <w:szCs w:val="36"/>
          <w:u w:val="single"/>
        </w:rPr>
      </w:pPr>
      <w:r>
        <w:rPr>
          <w:rFonts w:ascii="Arial" w:hAnsi="Arial" w:cs="Arial"/>
          <w:b/>
          <w:sz w:val="36"/>
          <w:szCs w:val="36"/>
          <w:u w:val="single"/>
        </w:rPr>
        <w:lastRenderedPageBreak/>
        <w:t>Completed Schemes</w:t>
      </w:r>
    </w:p>
    <w:p w:rsidR="00C9024D" w:rsidRDefault="00C9024D" w:rsidP="00261D37">
      <w:pPr>
        <w:spacing w:after="200" w:line="276" w:lineRule="auto"/>
        <w:jc w:val="both"/>
        <w:rPr>
          <w:rFonts w:ascii="Arial" w:hAnsi="Arial" w:cs="Arial"/>
          <w:b/>
          <w:sz w:val="36"/>
          <w:szCs w:val="36"/>
          <w:u w:val="single"/>
        </w:rPr>
      </w:pPr>
      <w:r w:rsidRPr="00C9024D">
        <w:rPr>
          <w:noProof/>
          <w:lang w:eastAsia="en-GB"/>
        </w:rPr>
        <w:drawing>
          <wp:inline distT="0" distB="0" distL="0" distR="0">
            <wp:extent cx="4686300" cy="2828925"/>
            <wp:effectExtent l="0" t="0" r="0"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686300" cy="2828925"/>
                    </a:xfrm>
                    <a:prstGeom prst="rect">
                      <a:avLst/>
                    </a:prstGeom>
                    <a:noFill/>
                    <a:ln>
                      <a:noFill/>
                    </a:ln>
                  </pic:spPr>
                </pic:pic>
              </a:graphicData>
            </a:graphic>
          </wp:inline>
        </w:drawing>
      </w:r>
    </w:p>
    <w:p w:rsidR="00370883" w:rsidRDefault="00370883" w:rsidP="00261D37">
      <w:pPr>
        <w:spacing w:after="200" w:line="276" w:lineRule="auto"/>
        <w:jc w:val="both"/>
        <w:rPr>
          <w:rFonts w:ascii="Arial" w:hAnsi="Arial" w:cs="Arial"/>
          <w:b/>
          <w:sz w:val="36"/>
          <w:szCs w:val="36"/>
          <w:u w:val="single"/>
        </w:rPr>
      </w:pPr>
    </w:p>
    <w:p w:rsidR="00370883" w:rsidRDefault="00370883" w:rsidP="00261D37">
      <w:pPr>
        <w:spacing w:after="200" w:line="276" w:lineRule="auto"/>
        <w:jc w:val="both"/>
        <w:rPr>
          <w:rFonts w:ascii="Arial" w:hAnsi="Arial" w:cs="Arial"/>
          <w:b/>
          <w:sz w:val="36"/>
          <w:szCs w:val="36"/>
          <w:u w:val="single"/>
        </w:rPr>
      </w:pPr>
    </w:p>
    <w:p w:rsidR="00C9024D" w:rsidRDefault="00C9024D" w:rsidP="00261D37">
      <w:pPr>
        <w:spacing w:after="200" w:line="276" w:lineRule="auto"/>
        <w:jc w:val="both"/>
        <w:rPr>
          <w:rFonts w:ascii="Arial" w:hAnsi="Arial" w:cs="Arial"/>
          <w:b/>
          <w:sz w:val="36"/>
          <w:szCs w:val="36"/>
          <w:u w:val="single"/>
        </w:rPr>
      </w:pPr>
    </w:p>
    <w:p w:rsidR="00C9024D" w:rsidRDefault="00C9024D" w:rsidP="00261D37">
      <w:pPr>
        <w:spacing w:after="200" w:line="276" w:lineRule="auto"/>
        <w:jc w:val="both"/>
        <w:rPr>
          <w:rFonts w:ascii="Arial" w:hAnsi="Arial" w:cs="Arial"/>
          <w:b/>
          <w:sz w:val="36"/>
          <w:szCs w:val="36"/>
          <w:u w:val="single"/>
        </w:rPr>
      </w:pPr>
    </w:p>
    <w:p w:rsidR="00C9024D" w:rsidRDefault="00C9024D" w:rsidP="00261D37">
      <w:pPr>
        <w:spacing w:after="200" w:line="276" w:lineRule="auto"/>
        <w:jc w:val="both"/>
        <w:rPr>
          <w:rFonts w:ascii="Arial" w:hAnsi="Arial" w:cs="Arial"/>
          <w:b/>
          <w:sz w:val="36"/>
          <w:szCs w:val="36"/>
          <w:u w:val="single"/>
        </w:rPr>
      </w:pPr>
    </w:p>
    <w:p w:rsidR="008B3931" w:rsidRDefault="008B3931" w:rsidP="00261D37">
      <w:pPr>
        <w:spacing w:after="200" w:line="276" w:lineRule="auto"/>
        <w:jc w:val="both"/>
        <w:rPr>
          <w:rFonts w:ascii="Arial" w:hAnsi="Arial" w:cs="Arial"/>
          <w:b/>
          <w:sz w:val="36"/>
          <w:szCs w:val="36"/>
          <w:u w:val="single"/>
        </w:rPr>
      </w:pPr>
    </w:p>
    <w:p w:rsidR="00261D37" w:rsidRPr="00207ED4" w:rsidRDefault="00261D37" w:rsidP="00261D37">
      <w:pPr>
        <w:spacing w:after="200" w:line="276" w:lineRule="auto"/>
        <w:jc w:val="both"/>
        <w:rPr>
          <w:rFonts w:ascii="Arial" w:hAnsi="Arial" w:cs="Arial"/>
          <w:b/>
          <w:sz w:val="72"/>
          <w:szCs w:val="72"/>
        </w:rPr>
      </w:pPr>
      <w:r>
        <w:rPr>
          <w:rFonts w:ascii="Arial" w:hAnsi="Arial" w:cs="Arial"/>
          <w:b/>
          <w:sz w:val="72"/>
          <w:szCs w:val="72"/>
        </w:rPr>
        <w:lastRenderedPageBreak/>
        <w:t>R</w:t>
      </w:r>
      <w:r w:rsidRPr="00207ED4">
        <w:rPr>
          <w:rFonts w:ascii="Arial" w:hAnsi="Arial" w:cs="Arial"/>
          <w:b/>
          <w:sz w:val="72"/>
          <w:szCs w:val="72"/>
        </w:rPr>
        <w:t xml:space="preserve">ISK  </w:t>
      </w:r>
    </w:p>
    <w:p w:rsidR="00261D37" w:rsidRPr="008840FC" w:rsidRDefault="00261D37" w:rsidP="00261D37">
      <w:pPr>
        <w:spacing w:line="240" w:lineRule="auto"/>
        <w:jc w:val="both"/>
        <w:rPr>
          <w:rFonts w:ascii="Arial" w:hAnsi="Arial" w:cs="Arial"/>
          <w:sz w:val="24"/>
          <w:szCs w:val="24"/>
        </w:rPr>
      </w:pPr>
      <w:r w:rsidRPr="008840FC">
        <w:rPr>
          <w:rFonts w:ascii="Arial" w:hAnsi="Arial" w:cs="Arial"/>
          <w:sz w:val="24"/>
          <w:szCs w:val="24"/>
        </w:rPr>
        <w:t xml:space="preserve">The table below provides a summary of the key </w:t>
      </w:r>
      <w:r w:rsidR="002711BF">
        <w:rPr>
          <w:rFonts w:ascii="Arial" w:hAnsi="Arial" w:cs="Arial"/>
          <w:sz w:val="24"/>
          <w:szCs w:val="24"/>
        </w:rPr>
        <w:t xml:space="preserve">programme </w:t>
      </w:r>
      <w:r w:rsidRPr="008840FC">
        <w:rPr>
          <w:rFonts w:ascii="Arial" w:hAnsi="Arial" w:cs="Arial"/>
          <w:sz w:val="24"/>
          <w:szCs w:val="24"/>
        </w:rPr>
        <w:t xml:space="preserve">risks that have been identified and their mitigation.  As </w:t>
      </w:r>
      <w:r w:rsidR="002711BF">
        <w:rPr>
          <w:rFonts w:ascii="Arial" w:hAnsi="Arial" w:cs="Arial"/>
          <w:sz w:val="24"/>
          <w:szCs w:val="24"/>
        </w:rPr>
        <w:t>the City Deal continues to be implemented,</w:t>
      </w:r>
      <w:r w:rsidRPr="008840FC">
        <w:rPr>
          <w:rFonts w:ascii="Arial" w:hAnsi="Arial" w:cs="Arial"/>
          <w:sz w:val="24"/>
          <w:szCs w:val="24"/>
        </w:rPr>
        <w:t xml:space="preserve"> the continuing changing environment will require additional risks to be identified and managed. </w:t>
      </w:r>
    </w:p>
    <w:p w:rsidR="00261D37" w:rsidRDefault="00261D37" w:rsidP="00261D37">
      <w:pPr>
        <w:spacing w:line="240" w:lineRule="auto"/>
        <w:jc w:val="both"/>
        <w:rPr>
          <w:rFonts w:ascii="Arial" w:hAnsi="Arial" w:cs="Arial"/>
          <w:sz w:val="24"/>
          <w:szCs w:val="24"/>
        </w:rPr>
      </w:pPr>
      <w:r w:rsidRPr="008840FC">
        <w:rPr>
          <w:rFonts w:ascii="Arial" w:hAnsi="Arial" w:cs="Arial"/>
          <w:sz w:val="24"/>
          <w:szCs w:val="24"/>
        </w:rPr>
        <w:t xml:space="preserve">Ongoing risk management </w:t>
      </w:r>
      <w:r w:rsidR="002711BF">
        <w:rPr>
          <w:rFonts w:ascii="Arial" w:hAnsi="Arial" w:cs="Arial"/>
          <w:sz w:val="24"/>
          <w:szCs w:val="24"/>
        </w:rPr>
        <w:t>is</w:t>
      </w:r>
      <w:r w:rsidRPr="008840FC">
        <w:rPr>
          <w:rFonts w:ascii="Arial" w:hAnsi="Arial" w:cs="Arial"/>
          <w:sz w:val="24"/>
          <w:szCs w:val="24"/>
        </w:rPr>
        <w:t xml:space="preserve"> undertaken at programme, project and operational levels to ensure risks are clearly identified and support the decision making process.</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
        <w:gridCol w:w="4729"/>
        <w:gridCol w:w="8766"/>
      </w:tblGrid>
      <w:tr w:rsidR="00261D37" w:rsidRPr="00C92DB7" w:rsidTr="0014366B">
        <w:trPr>
          <w:trHeight w:val="110"/>
          <w:tblHeader/>
        </w:trPr>
        <w:tc>
          <w:tcPr>
            <w:tcW w:w="5268" w:type="dxa"/>
            <w:gridSpan w:val="2"/>
            <w:shd w:val="clear" w:color="auto" w:fill="FFFFFF" w:themeFill="background1"/>
          </w:tcPr>
          <w:p w:rsidR="00261D37" w:rsidRPr="00C92DB7" w:rsidRDefault="00261D37" w:rsidP="0014366B">
            <w:pPr>
              <w:autoSpaceDE w:val="0"/>
              <w:autoSpaceDN w:val="0"/>
              <w:adjustRightInd w:val="0"/>
              <w:spacing w:after="0" w:line="240" w:lineRule="auto"/>
              <w:jc w:val="both"/>
              <w:rPr>
                <w:rFonts w:ascii="Arial" w:hAnsi="Arial" w:cs="Arial"/>
              </w:rPr>
            </w:pPr>
            <w:r w:rsidRPr="00C92DB7">
              <w:rPr>
                <w:rFonts w:ascii="Arial" w:hAnsi="Arial" w:cs="Arial"/>
                <w:b/>
                <w:bCs/>
              </w:rPr>
              <w:t xml:space="preserve">RISK TYPE </w:t>
            </w:r>
          </w:p>
        </w:tc>
        <w:tc>
          <w:tcPr>
            <w:tcW w:w="8766" w:type="dxa"/>
            <w:shd w:val="clear" w:color="auto" w:fill="FFFFFF" w:themeFill="background1"/>
          </w:tcPr>
          <w:p w:rsidR="00261D37" w:rsidRPr="00C92DB7" w:rsidRDefault="00261D37" w:rsidP="0014366B">
            <w:pPr>
              <w:autoSpaceDE w:val="0"/>
              <w:autoSpaceDN w:val="0"/>
              <w:adjustRightInd w:val="0"/>
              <w:spacing w:after="0" w:line="240" w:lineRule="auto"/>
              <w:jc w:val="both"/>
              <w:rPr>
                <w:rFonts w:ascii="Arial" w:hAnsi="Arial" w:cs="Arial"/>
              </w:rPr>
            </w:pPr>
            <w:r w:rsidRPr="00C92DB7">
              <w:rPr>
                <w:rFonts w:ascii="Arial" w:hAnsi="Arial" w:cs="Arial"/>
                <w:b/>
                <w:bCs/>
              </w:rPr>
              <w:t xml:space="preserve">MITIGATION MEASURE </w:t>
            </w:r>
          </w:p>
        </w:tc>
      </w:tr>
      <w:tr w:rsidR="00261D37" w:rsidRPr="00363D18" w:rsidTr="0014366B">
        <w:trPr>
          <w:trHeight w:val="110"/>
        </w:trPr>
        <w:tc>
          <w:tcPr>
            <w:tcW w:w="14034" w:type="dxa"/>
            <w:gridSpan w:val="3"/>
            <w:shd w:val="clear" w:color="auto" w:fill="D9D9D9"/>
          </w:tcPr>
          <w:p w:rsidR="00261D37" w:rsidRPr="00363D18" w:rsidRDefault="00261D37" w:rsidP="0014366B">
            <w:pPr>
              <w:autoSpaceDE w:val="0"/>
              <w:autoSpaceDN w:val="0"/>
              <w:adjustRightInd w:val="0"/>
              <w:spacing w:after="0" w:line="240" w:lineRule="auto"/>
              <w:jc w:val="both"/>
              <w:rPr>
                <w:rFonts w:ascii="Arial" w:hAnsi="Arial" w:cs="Arial"/>
                <w:b/>
                <w:bCs/>
                <w:iCs/>
              </w:rPr>
            </w:pPr>
          </w:p>
          <w:p w:rsidR="00261D37" w:rsidRPr="00363D18" w:rsidRDefault="00261D37" w:rsidP="0014366B">
            <w:pPr>
              <w:autoSpaceDE w:val="0"/>
              <w:autoSpaceDN w:val="0"/>
              <w:adjustRightInd w:val="0"/>
              <w:spacing w:after="0" w:line="240" w:lineRule="auto"/>
              <w:jc w:val="both"/>
              <w:rPr>
                <w:rFonts w:ascii="Arial" w:hAnsi="Arial" w:cs="Arial"/>
                <w:b/>
                <w:bCs/>
                <w:iCs/>
              </w:rPr>
            </w:pPr>
            <w:r w:rsidRPr="00363D18">
              <w:rPr>
                <w:rFonts w:ascii="Arial" w:hAnsi="Arial" w:cs="Arial"/>
                <w:b/>
                <w:bCs/>
                <w:iCs/>
              </w:rPr>
              <w:t xml:space="preserve">RESOURCE </w:t>
            </w:r>
          </w:p>
          <w:p w:rsidR="00261D37" w:rsidRPr="00363D18" w:rsidRDefault="00261D37" w:rsidP="0014366B">
            <w:pPr>
              <w:autoSpaceDE w:val="0"/>
              <w:autoSpaceDN w:val="0"/>
              <w:adjustRightInd w:val="0"/>
              <w:spacing w:after="0" w:line="240" w:lineRule="auto"/>
              <w:jc w:val="both"/>
              <w:rPr>
                <w:rFonts w:ascii="Arial" w:hAnsi="Arial" w:cs="Arial"/>
              </w:rPr>
            </w:pPr>
          </w:p>
        </w:tc>
      </w:tr>
      <w:tr w:rsidR="00261D37" w:rsidRPr="00363D18" w:rsidTr="0014366B">
        <w:trPr>
          <w:trHeight w:val="110"/>
        </w:trPr>
        <w:tc>
          <w:tcPr>
            <w:tcW w:w="539" w:type="dxa"/>
          </w:tcPr>
          <w:p w:rsidR="00261D37" w:rsidRPr="00363D18" w:rsidRDefault="00DC1E45" w:rsidP="0014366B">
            <w:pPr>
              <w:autoSpaceDE w:val="0"/>
              <w:autoSpaceDN w:val="0"/>
              <w:adjustRightInd w:val="0"/>
              <w:spacing w:after="0" w:line="240" w:lineRule="auto"/>
              <w:jc w:val="both"/>
              <w:rPr>
                <w:rFonts w:ascii="Arial" w:hAnsi="Arial" w:cs="Arial"/>
              </w:rPr>
            </w:pPr>
            <w:r>
              <w:rPr>
                <w:rFonts w:ascii="Arial" w:hAnsi="Arial" w:cs="Arial"/>
                <w:b/>
                <w:bCs/>
                <w:iCs/>
              </w:rPr>
              <w:t>1</w:t>
            </w:r>
            <w:r w:rsidR="00261D37" w:rsidRPr="00363D18">
              <w:rPr>
                <w:rFonts w:ascii="Arial" w:hAnsi="Arial" w:cs="Arial"/>
                <w:b/>
                <w:bCs/>
                <w:iCs/>
              </w:rPr>
              <w:t xml:space="preserve">. </w:t>
            </w:r>
          </w:p>
        </w:tc>
        <w:tc>
          <w:tcPr>
            <w:tcW w:w="4729" w:type="dxa"/>
          </w:tcPr>
          <w:p w:rsidR="00261D37" w:rsidRPr="00363D18" w:rsidRDefault="00261D37" w:rsidP="0014366B">
            <w:pPr>
              <w:autoSpaceDE w:val="0"/>
              <w:autoSpaceDN w:val="0"/>
              <w:adjustRightInd w:val="0"/>
              <w:spacing w:after="0" w:line="240" w:lineRule="auto"/>
              <w:jc w:val="both"/>
              <w:rPr>
                <w:rFonts w:ascii="Arial" w:hAnsi="Arial" w:cs="Arial"/>
              </w:rPr>
            </w:pPr>
            <w:r w:rsidRPr="00363D18">
              <w:rPr>
                <w:rFonts w:ascii="Arial" w:hAnsi="Arial" w:cs="Arial"/>
                <w:b/>
                <w:bCs/>
                <w:iCs/>
              </w:rPr>
              <w:t xml:space="preserve">Quantity of Resource </w:t>
            </w:r>
          </w:p>
        </w:tc>
        <w:tc>
          <w:tcPr>
            <w:tcW w:w="8766" w:type="dxa"/>
          </w:tcPr>
          <w:p w:rsidR="00261D37" w:rsidRPr="00363D18" w:rsidRDefault="00261D37" w:rsidP="0014366B">
            <w:pPr>
              <w:autoSpaceDE w:val="0"/>
              <w:autoSpaceDN w:val="0"/>
              <w:adjustRightInd w:val="0"/>
              <w:spacing w:after="0" w:line="240" w:lineRule="auto"/>
              <w:jc w:val="both"/>
              <w:rPr>
                <w:rFonts w:ascii="Arial" w:hAnsi="Arial" w:cs="Arial"/>
              </w:rPr>
            </w:pPr>
            <w:r w:rsidRPr="00363D18">
              <w:rPr>
                <w:rFonts w:ascii="Arial" w:hAnsi="Arial" w:cs="Arial"/>
                <w:b/>
                <w:bCs/>
              </w:rPr>
              <w:t xml:space="preserve">Mitigation </w:t>
            </w:r>
          </w:p>
        </w:tc>
      </w:tr>
      <w:tr w:rsidR="00261D37" w:rsidRPr="00C92DB7" w:rsidTr="0014366B">
        <w:trPr>
          <w:trHeight w:val="332"/>
        </w:trPr>
        <w:tc>
          <w:tcPr>
            <w:tcW w:w="5268" w:type="dxa"/>
            <w:gridSpan w:val="2"/>
          </w:tcPr>
          <w:p w:rsidR="00261D37" w:rsidRPr="00363D18" w:rsidRDefault="00261D37" w:rsidP="0014366B">
            <w:pPr>
              <w:autoSpaceDE w:val="0"/>
              <w:autoSpaceDN w:val="0"/>
              <w:adjustRightInd w:val="0"/>
              <w:spacing w:after="0" w:line="240" w:lineRule="auto"/>
              <w:jc w:val="both"/>
              <w:rPr>
                <w:rFonts w:ascii="Arial" w:hAnsi="Arial" w:cs="Arial"/>
                <w:iCs/>
              </w:rPr>
            </w:pPr>
            <w:r w:rsidRPr="00363D18">
              <w:rPr>
                <w:rFonts w:ascii="Arial" w:hAnsi="Arial" w:cs="Arial"/>
                <w:iCs/>
              </w:rPr>
              <w:t>(</w:t>
            </w:r>
            <w:proofErr w:type="spellStart"/>
            <w:r w:rsidRPr="00363D18">
              <w:rPr>
                <w:rFonts w:ascii="Arial" w:hAnsi="Arial" w:cs="Arial"/>
                <w:iCs/>
              </w:rPr>
              <w:t>i</w:t>
            </w:r>
            <w:proofErr w:type="spellEnd"/>
            <w:r w:rsidRPr="00363D18">
              <w:rPr>
                <w:rFonts w:ascii="Arial" w:hAnsi="Arial" w:cs="Arial"/>
                <w:iCs/>
              </w:rPr>
              <w:t xml:space="preserve">)The risk that the level of resources available from the different funding sources may be less than set out in the CD proposal. </w:t>
            </w:r>
          </w:p>
          <w:p w:rsidR="00261D37" w:rsidRPr="00363D18" w:rsidRDefault="00261D37" w:rsidP="0014366B">
            <w:pPr>
              <w:autoSpaceDE w:val="0"/>
              <w:autoSpaceDN w:val="0"/>
              <w:adjustRightInd w:val="0"/>
              <w:spacing w:after="0" w:line="240" w:lineRule="auto"/>
              <w:jc w:val="both"/>
              <w:rPr>
                <w:rFonts w:ascii="Arial" w:hAnsi="Arial" w:cs="Arial"/>
                <w:iCs/>
              </w:rPr>
            </w:pPr>
            <w:r w:rsidRPr="00363D18">
              <w:rPr>
                <w:rFonts w:ascii="Arial" w:hAnsi="Arial" w:cs="Arial"/>
                <w:iCs/>
              </w:rPr>
              <w:t>(ii) The risk that there is a lack of skill and/or capacity to deliver the project, internally amongst the four partners.</w:t>
            </w:r>
          </w:p>
          <w:p w:rsidR="00261D37" w:rsidRPr="00C92DB7" w:rsidRDefault="00261D37" w:rsidP="002711BF">
            <w:pPr>
              <w:autoSpaceDE w:val="0"/>
              <w:autoSpaceDN w:val="0"/>
              <w:adjustRightInd w:val="0"/>
              <w:spacing w:after="0" w:line="240" w:lineRule="auto"/>
              <w:jc w:val="both"/>
              <w:rPr>
                <w:rFonts w:ascii="Arial" w:hAnsi="Arial" w:cs="Arial"/>
              </w:rPr>
            </w:pPr>
          </w:p>
        </w:tc>
        <w:tc>
          <w:tcPr>
            <w:tcW w:w="8766" w:type="dxa"/>
          </w:tcPr>
          <w:p w:rsidR="00261D37" w:rsidRPr="002711BF" w:rsidRDefault="002711BF" w:rsidP="002711BF">
            <w:pPr>
              <w:autoSpaceDE w:val="0"/>
              <w:autoSpaceDN w:val="0"/>
              <w:adjustRightInd w:val="0"/>
              <w:spacing w:after="0" w:line="240" w:lineRule="auto"/>
              <w:ind w:left="360"/>
              <w:jc w:val="both"/>
              <w:rPr>
                <w:rFonts w:ascii="Arial" w:hAnsi="Arial" w:cs="Arial"/>
              </w:rPr>
            </w:pPr>
            <w:r>
              <w:rPr>
                <w:rFonts w:ascii="Arial" w:hAnsi="Arial" w:cs="Arial"/>
              </w:rPr>
              <w:t>(</w:t>
            </w:r>
            <w:proofErr w:type="spellStart"/>
            <w:r>
              <w:rPr>
                <w:rFonts w:ascii="Arial" w:hAnsi="Arial" w:cs="Arial"/>
              </w:rPr>
              <w:t>ia</w:t>
            </w:r>
            <w:proofErr w:type="spellEnd"/>
            <w:r>
              <w:rPr>
                <w:rFonts w:ascii="Arial" w:hAnsi="Arial" w:cs="Arial"/>
              </w:rPr>
              <w:t xml:space="preserve">) </w:t>
            </w:r>
            <w:r w:rsidR="00261D37" w:rsidRPr="002711BF">
              <w:rPr>
                <w:rFonts w:ascii="Arial" w:hAnsi="Arial" w:cs="Arial"/>
              </w:rPr>
              <w:t xml:space="preserve">This risk has been mitigated by using prudent estimates of resources available, such as New Homes Bonus, CIL and Business Rates Retention. The financial values of HCA land receipts are based on the HCA's own assessments. Private sector contributions will be collected through robust and legally binding arrangements. </w:t>
            </w:r>
            <w:r w:rsidR="00FD17A2" w:rsidRPr="00FD17A2">
              <w:rPr>
                <w:rFonts w:ascii="Arial" w:hAnsi="Arial" w:cs="Arial"/>
              </w:rPr>
              <w:t xml:space="preserve">Government policy changes to funding streams remains a risk and work is underway to analyse and mitigate. </w:t>
            </w:r>
          </w:p>
          <w:p w:rsidR="00261D37" w:rsidRPr="00C92DB7" w:rsidRDefault="002711BF" w:rsidP="002711BF">
            <w:pPr>
              <w:pStyle w:val="NoSpacing"/>
              <w:autoSpaceDE w:val="0"/>
              <w:autoSpaceDN w:val="0"/>
              <w:adjustRightInd w:val="0"/>
              <w:ind w:left="360"/>
              <w:jc w:val="both"/>
              <w:rPr>
                <w:rFonts w:cs="Arial"/>
              </w:rPr>
            </w:pPr>
            <w:r>
              <w:rPr>
                <w:rFonts w:cs="Arial"/>
                <w:sz w:val="22"/>
              </w:rPr>
              <w:t>(</w:t>
            </w:r>
            <w:proofErr w:type="spellStart"/>
            <w:r>
              <w:rPr>
                <w:rFonts w:cs="Arial"/>
                <w:sz w:val="22"/>
              </w:rPr>
              <w:t>ib</w:t>
            </w:r>
            <w:proofErr w:type="spellEnd"/>
            <w:r>
              <w:rPr>
                <w:rFonts w:cs="Arial"/>
                <w:sz w:val="22"/>
              </w:rPr>
              <w:t xml:space="preserve">) </w:t>
            </w:r>
            <w:r w:rsidR="00261D37" w:rsidRPr="00C92DB7">
              <w:rPr>
                <w:rFonts w:cs="Arial"/>
                <w:sz w:val="22"/>
              </w:rPr>
              <w:t>A "</w:t>
            </w:r>
            <w:r w:rsidR="00261D37" w:rsidRPr="00C92DB7">
              <w:rPr>
                <w:rFonts w:cs="Arial"/>
                <w:i/>
                <w:sz w:val="22"/>
              </w:rPr>
              <w:t xml:space="preserve">stress test" </w:t>
            </w:r>
            <w:r w:rsidR="00261D37" w:rsidRPr="00C92DB7">
              <w:rPr>
                <w:rFonts w:cs="Arial"/>
                <w:sz w:val="22"/>
              </w:rPr>
              <w:t>of the funding model and the assumptions within it, is being undertaken, in order to reduce the risk of over committing the fund and under delivering the programme</w:t>
            </w:r>
            <w:r w:rsidR="00261D37" w:rsidRPr="00C92DB7">
              <w:rPr>
                <w:rFonts w:cs="Arial"/>
                <w:i/>
                <w:sz w:val="22"/>
              </w:rPr>
              <w:t>.</w:t>
            </w:r>
          </w:p>
          <w:p w:rsidR="00261D37" w:rsidRPr="00C92DB7" w:rsidRDefault="00261D37" w:rsidP="0014366B">
            <w:pPr>
              <w:autoSpaceDE w:val="0"/>
              <w:autoSpaceDN w:val="0"/>
              <w:adjustRightInd w:val="0"/>
              <w:spacing w:after="0" w:line="240" w:lineRule="auto"/>
              <w:ind w:left="1003" w:hanging="567"/>
              <w:jc w:val="both"/>
              <w:rPr>
                <w:rFonts w:ascii="Arial" w:hAnsi="Arial" w:cs="Arial"/>
              </w:rPr>
            </w:pPr>
            <w:r w:rsidRPr="00C92DB7">
              <w:rPr>
                <w:rFonts w:ascii="Arial" w:hAnsi="Arial" w:cs="Arial"/>
              </w:rPr>
              <w:t>(ii) Expert resources are prioritised to the project by each partner.</w:t>
            </w:r>
          </w:p>
          <w:p w:rsidR="00261D37" w:rsidRDefault="00261D37" w:rsidP="0014366B">
            <w:pPr>
              <w:autoSpaceDE w:val="0"/>
              <w:autoSpaceDN w:val="0"/>
              <w:adjustRightInd w:val="0"/>
              <w:spacing w:after="0" w:line="240" w:lineRule="auto"/>
              <w:ind w:left="1003" w:hanging="567"/>
              <w:jc w:val="both"/>
              <w:rPr>
                <w:rFonts w:ascii="Arial" w:hAnsi="Arial" w:cs="Arial"/>
              </w:rPr>
            </w:pPr>
          </w:p>
          <w:p w:rsidR="002711BF" w:rsidRPr="00C92DB7" w:rsidRDefault="002711BF" w:rsidP="0014366B">
            <w:pPr>
              <w:autoSpaceDE w:val="0"/>
              <w:autoSpaceDN w:val="0"/>
              <w:adjustRightInd w:val="0"/>
              <w:spacing w:after="0" w:line="240" w:lineRule="auto"/>
              <w:ind w:left="1003" w:hanging="567"/>
              <w:jc w:val="both"/>
              <w:rPr>
                <w:rFonts w:ascii="Arial" w:hAnsi="Arial" w:cs="Arial"/>
              </w:rPr>
            </w:pPr>
          </w:p>
        </w:tc>
      </w:tr>
      <w:tr w:rsidR="00261D37" w:rsidRPr="00363D18" w:rsidTr="0014366B">
        <w:trPr>
          <w:trHeight w:val="110"/>
        </w:trPr>
        <w:tc>
          <w:tcPr>
            <w:tcW w:w="14034" w:type="dxa"/>
            <w:gridSpan w:val="3"/>
            <w:shd w:val="clear" w:color="auto" w:fill="D9D9D9"/>
          </w:tcPr>
          <w:p w:rsidR="00261D37" w:rsidRPr="00363D18" w:rsidRDefault="00261D37" w:rsidP="0014366B">
            <w:pPr>
              <w:autoSpaceDE w:val="0"/>
              <w:autoSpaceDN w:val="0"/>
              <w:adjustRightInd w:val="0"/>
              <w:spacing w:after="0" w:line="240" w:lineRule="auto"/>
              <w:jc w:val="both"/>
              <w:rPr>
                <w:rFonts w:ascii="Arial" w:hAnsi="Arial" w:cs="Arial"/>
                <w:b/>
                <w:bCs/>
                <w:iCs/>
              </w:rPr>
            </w:pPr>
          </w:p>
          <w:p w:rsidR="00261D37" w:rsidRPr="00363D18" w:rsidRDefault="00261D37" w:rsidP="0014366B">
            <w:pPr>
              <w:autoSpaceDE w:val="0"/>
              <w:autoSpaceDN w:val="0"/>
              <w:adjustRightInd w:val="0"/>
              <w:spacing w:after="0" w:line="240" w:lineRule="auto"/>
              <w:jc w:val="both"/>
              <w:rPr>
                <w:rFonts w:ascii="Arial" w:hAnsi="Arial" w:cs="Arial"/>
                <w:b/>
                <w:bCs/>
                <w:iCs/>
              </w:rPr>
            </w:pPr>
            <w:r w:rsidRPr="00363D18">
              <w:rPr>
                <w:rFonts w:ascii="Arial" w:hAnsi="Arial" w:cs="Arial"/>
                <w:b/>
                <w:bCs/>
                <w:iCs/>
              </w:rPr>
              <w:t xml:space="preserve">COST </w:t>
            </w:r>
          </w:p>
          <w:p w:rsidR="00261D37" w:rsidRPr="00363D18" w:rsidRDefault="00261D37" w:rsidP="0014366B">
            <w:pPr>
              <w:autoSpaceDE w:val="0"/>
              <w:autoSpaceDN w:val="0"/>
              <w:adjustRightInd w:val="0"/>
              <w:spacing w:after="0" w:line="240" w:lineRule="auto"/>
              <w:jc w:val="both"/>
              <w:rPr>
                <w:rFonts w:ascii="Arial" w:hAnsi="Arial" w:cs="Arial"/>
              </w:rPr>
            </w:pPr>
          </w:p>
        </w:tc>
      </w:tr>
      <w:tr w:rsidR="00261D37" w:rsidRPr="00363D18" w:rsidTr="0014366B">
        <w:trPr>
          <w:trHeight w:val="110"/>
        </w:trPr>
        <w:tc>
          <w:tcPr>
            <w:tcW w:w="539" w:type="dxa"/>
          </w:tcPr>
          <w:p w:rsidR="00261D37" w:rsidRPr="00363D18" w:rsidRDefault="00DC1E45" w:rsidP="0014366B">
            <w:pPr>
              <w:autoSpaceDE w:val="0"/>
              <w:autoSpaceDN w:val="0"/>
              <w:adjustRightInd w:val="0"/>
              <w:spacing w:after="0" w:line="240" w:lineRule="auto"/>
              <w:jc w:val="both"/>
              <w:rPr>
                <w:rFonts w:ascii="Arial" w:hAnsi="Arial" w:cs="Arial"/>
              </w:rPr>
            </w:pPr>
            <w:r>
              <w:rPr>
                <w:rFonts w:ascii="Arial" w:hAnsi="Arial" w:cs="Arial"/>
                <w:b/>
                <w:bCs/>
                <w:iCs/>
              </w:rPr>
              <w:t>2</w:t>
            </w:r>
            <w:r w:rsidR="00261D37" w:rsidRPr="00363D18">
              <w:rPr>
                <w:rFonts w:ascii="Arial" w:hAnsi="Arial" w:cs="Arial"/>
                <w:b/>
                <w:bCs/>
                <w:iCs/>
              </w:rPr>
              <w:t xml:space="preserve">. </w:t>
            </w:r>
          </w:p>
        </w:tc>
        <w:tc>
          <w:tcPr>
            <w:tcW w:w="4729" w:type="dxa"/>
          </w:tcPr>
          <w:p w:rsidR="00261D37" w:rsidRPr="00363D18" w:rsidRDefault="00261D37" w:rsidP="0014366B">
            <w:pPr>
              <w:autoSpaceDE w:val="0"/>
              <w:autoSpaceDN w:val="0"/>
              <w:adjustRightInd w:val="0"/>
              <w:spacing w:after="0" w:line="240" w:lineRule="auto"/>
              <w:jc w:val="both"/>
              <w:rPr>
                <w:rFonts w:ascii="Arial" w:hAnsi="Arial" w:cs="Arial"/>
              </w:rPr>
            </w:pPr>
            <w:r w:rsidRPr="00363D18">
              <w:rPr>
                <w:rFonts w:ascii="Arial" w:hAnsi="Arial" w:cs="Arial"/>
                <w:b/>
                <w:bCs/>
                <w:iCs/>
              </w:rPr>
              <w:t xml:space="preserve">Cost Estimation </w:t>
            </w:r>
          </w:p>
        </w:tc>
        <w:tc>
          <w:tcPr>
            <w:tcW w:w="8766" w:type="dxa"/>
          </w:tcPr>
          <w:p w:rsidR="00261D37" w:rsidRPr="00363D18" w:rsidRDefault="00261D37" w:rsidP="0014366B">
            <w:pPr>
              <w:autoSpaceDE w:val="0"/>
              <w:autoSpaceDN w:val="0"/>
              <w:adjustRightInd w:val="0"/>
              <w:spacing w:after="0" w:line="240" w:lineRule="auto"/>
              <w:jc w:val="both"/>
              <w:rPr>
                <w:rFonts w:ascii="Arial" w:hAnsi="Arial" w:cs="Arial"/>
              </w:rPr>
            </w:pPr>
            <w:r w:rsidRPr="00363D18">
              <w:rPr>
                <w:rFonts w:ascii="Arial" w:hAnsi="Arial" w:cs="Arial"/>
                <w:b/>
                <w:bCs/>
              </w:rPr>
              <w:t xml:space="preserve">Mitigation </w:t>
            </w:r>
          </w:p>
        </w:tc>
      </w:tr>
      <w:tr w:rsidR="00261D37" w:rsidRPr="00363D18" w:rsidTr="0014366B">
        <w:trPr>
          <w:trHeight w:val="1319"/>
        </w:trPr>
        <w:tc>
          <w:tcPr>
            <w:tcW w:w="5268" w:type="dxa"/>
            <w:gridSpan w:val="2"/>
          </w:tcPr>
          <w:p w:rsidR="00261D37" w:rsidRPr="00363D18" w:rsidRDefault="00261D37" w:rsidP="0014366B">
            <w:pPr>
              <w:autoSpaceDE w:val="0"/>
              <w:autoSpaceDN w:val="0"/>
              <w:adjustRightInd w:val="0"/>
              <w:spacing w:after="0" w:line="240" w:lineRule="auto"/>
              <w:jc w:val="both"/>
              <w:rPr>
                <w:rFonts w:ascii="Arial" w:hAnsi="Arial" w:cs="Arial"/>
              </w:rPr>
            </w:pPr>
            <w:r w:rsidRPr="00363D18">
              <w:rPr>
                <w:rFonts w:ascii="Arial" w:hAnsi="Arial" w:cs="Arial"/>
                <w:iCs/>
              </w:rPr>
              <w:t xml:space="preserve">The risk that the cost estimates set out in the City Deal (CD) may be outside accepted tolerances. </w:t>
            </w:r>
          </w:p>
        </w:tc>
        <w:tc>
          <w:tcPr>
            <w:tcW w:w="8766" w:type="dxa"/>
          </w:tcPr>
          <w:p w:rsidR="00261D37" w:rsidRPr="00363D18" w:rsidRDefault="00FD17A2" w:rsidP="0014366B">
            <w:pPr>
              <w:pStyle w:val="NoSpacing"/>
              <w:numPr>
                <w:ilvl w:val="0"/>
                <w:numId w:val="19"/>
              </w:numPr>
              <w:jc w:val="both"/>
              <w:rPr>
                <w:rFonts w:cs="Arial"/>
              </w:rPr>
            </w:pPr>
            <w:r>
              <w:t xml:space="preserve">This risk was mitigated by basing initial CD costs on “live” tender costs and incorporating an optimism bias factor of 40%, in line with </w:t>
            </w:r>
            <w:proofErr w:type="spellStart"/>
            <w:r>
              <w:t>DfT</w:t>
            </w:r>
            <w:proofErr w:type="spellEnd"/>
            <w:r>
              <w:t xml:space="preserve"> guidelines. This therefore significantly reduces the risk of the cost outturn being under-estimated. This risk continues to be considered as further detailed design work is undertaken</w:t>
            </w:r>
            <w:r w:rsidR="00261D37" w:rsidRPr="00363D18">
              <w:rPr>
                <w:rFonts w:cs="Arial"/>
              </w:rPr>
              <w:t xml:space="preserve">. </w:t>
            </w:r>
          </w:p>
          <w:p w:rsidR="00261D37" w:rsidRPr="00363D18" w:rsidRDefault="00261D37" w:rsidP="00DC1E45">
            <w:pPr>
              <w:pStyle w:val="NoSpacing"/>
              <w:numPr>
                <w:ilvl w:val="0"/>
                <w:numId w:val="19"/>
              </w:numPr>
              <w:jc w:val="both"/>
              <w:rPr>
                <w:rFonts w:cs="Arial"/>
              </w:rPr>
            </w:pPr>
            <w:r w:rsidRPr="00363D18">
              <w:rPr>
                <w:rFonts w:cs="Arial"/>
              </w:rPr>
              <w:lastRenderedPageBreak/>
              <w:t>A "stress test" of the funding model and the assumptions within it, is being undertaken, in order to reduce the risk of over committing the fund and under delivering the programme.</w:t>
            </w:r>
          </w:p>
        </w:tc>
      </w:tr>
      <w:tr w:rsidR="00261D37" w:rsidRPr="00363D18" w:rsidTr="0014366B">
        <w:trPr>
          <w:trHeight w:val="110"/>
        </w:trPr>
        <w:tc>
          <w:tcPr>
            <w:tcW w:w="539" w:type="dxa"/>
          </w:tcPr>
          <w:p w:rsidR="00261D37" w:rsidRPr="00363D18" w:rsidRDefault="00DC1E45" w:rsidP="0014366B">
            <w:pPr>
              <w:autoSpaceDE w:val="0"/>
              <w:autoSpaceDN w:val="0"/>
              <w:adjustRightInd w:val="0"/>
              <w:spacing w:after="0" w:line="240" w:lineRule="auto"/>
              <w:jc w:val="both"/>
              <w:rPr>
                <w:rFonts w:ascii="Arial" w:hAnsi="Arial" w:cs="Arial"/>
              </w:rPr>
            </w:pPr>
            <w:r>
              <w:rPr>
                <w:rFonts w:ascii="Arial" w:hAnsi="Arial" w:cs="Arial"/>
                <w:b/>
                <w:bCs/>
                <w:iCs/>
              </w:rPr>
              <w:lastRenderedPageBreak/>
              <w:t>3</w:t>
            </w:r>
            <w:r w:rsidR="00261D37" w:rsidRPr="00363D18">
              <w:rPr>
                <w:rFonts w:ascii="Arial" w:hAnsi="Arial" w:cs="Arial"/>
                <w:b/>
                <w:bCs/>
                <w:iCs/>
              </w:rPr>
              <w:t xml:space="preserve">. </w:t>
            </w:r>
          </w:p>
        </w:tc>
        <w:tc>
          <w:tcPr>
            <w:tcW w:w="4729" w:type="dxa"/>
          </w:tcPr>
          <w:p w:rsidR="00261D37" w:rsidRPr="00363D18" w:rsidRDefault="00261D37" w:rsidP="0014366B">
            <w:pPr>
              <w:autoSpaceDE w:val="0"/>
              <w:autoSpaceDN w:val="0"/>
              <w:adjustRightInd w:val="0"/>
              <w:spacing w:after="0" w:line="240" w:lineRule="auto"/>
              <w:jc w:val="both"/>
              <w:rPr>
                <w:rFonts w:ascii="Arial" w:hAnsi="Arial" w:cs="Arial"/>
              </w:rPr>
            </w:pPr>
            <w:r w:rsidRPr="00363D18">
              <w:rPr>
                <w:rFonts w:ascii="Arial" w:hAnsi="Arial" w:cs="Arial"/>
                <w:b/>
                <w:bCs/>
                <w:iCs/>
              </w:rPr>
              <w:t xml:space="preserve">Cost Overrun </w:t>
            </w:r>
          </w:p>
        </w:tc>
        <w:tc>
          <w:tcPr>
            <w:tcW w:w="8766" w:type="dxa"/>
          </w:tcPr>
          <w:p w:rsidR="00261D37" w:rsidRPr="00363D18" w:rsidRDefault="00261D37" w:rsidP="0014366B">
            <w:pPr>
              <w:autoSpaceDE w:val="0"/>
              <w:autoSpaceDN w:val="0"/>
              <w:adjustRightInd w:val="0"/>
              <w:spacing w:after="0" w:line="240" w:lineRule="auto"/>
              <w:jc w:val="both"/>
              <w:rPr>
                <w:rFonts w:ascii="Arial" w:hAnsi="Arial" w:cs="Arial"/>
              </w:rPr>
            </w:pPr>
            <w:r w:rsidRPr="00363D18">
              <w:rPr>
                <w:rFonts w:ascii="Arial" w:hAnsi="Arial" w:cs="Arial"/>
                <w:b/>
                <w:bCs/>
              </w:rPr>
              <w:t xml:space="preserve">Mitigation </w:t>
            </w:r>
          </w:p>
        </w:tc>
      </w:tr>
      <w:tr w:rsidR="00261D37" w:rsidRPr="00363D18" w:rsidTr="0014366B">
        <w:trPr>
          <w:trHeight w:val="1050"/>
        </w:trPr>
        <w:tc>
          <w:tcPr>
            <w:tcW w:w="5268" w:type="dxa"/>
            <w:gridSpan w:val="2"/>
          </w:tcPr>
          <w:p w:rsidR="00261D37" w:rsidRPr="00363D18" w:rsidRDefault="00261D37" w:rsidP="0014366B">
            <w:pPr>
              <w:autoSpaceDE w:val="0"/>
              <w:autoSpaceDN w:val="0"/>
              <w:adjustRightInd w:val="0"/>
              <w:spacing w:after="0" w:line="240" w:lineRule="auto"/>
              <w:jc w:val="both"/>
              <w:rPr>
                <w:rFonts w:ascii="Arial" w:hAnsi="Arial" w:cs="Arial"/>
                <w:iCs/>
              </w:rPr>
            </w:pPr>
            <w:r w:rsidRPr="00363D18">
              <w:rPr>
                <w:rFonts w:ascii="Arial" w:hAnsi="Arial" w:cs="Arial"/>
                <w:iCs/>
              </w:rPr>
              <w:t>(</w:t>
            </w:r>
            <w:proofErr w:type="spellStart"/>
            <w:r w:rsidRPr="00363D18">
              <w:rPr>
                <w:rFonts w:ascii="Arial" w:hAnsi="Arial" w:cs="Arial"/>
                <w:iCs/>
              </w:rPr>
              <w:t>i</w:t>
            </w:r>
            <w:proofErr w:type="spellEnd"/>
            <w:r w:rsidRPr="00363D18">
              <w:rPr>
                <w:rFonts w:ascii="Arial" w:hAnsi="Arial" w:cs="Arial"/>
                <w:iCs/>
              </w:rPr>
              <w:t>) The risk that</w:t>
            </w:r>
            <w:r w:rsidR="00FD17A2">
              <w:rPr>
                <w:rFonts w:ascii="Arial" w:hAnsi="Arial" w:cs="Arial"/>
                <w:iCs/>
              </w:rPr>
              <w:t>,</w:t>
            </w:r>
            <w:r w:rsidRPr="00363D18">
              <w:rPr>
                <w:rFonts w:ascii="Arial" w:hAnsi="Arial" w:cs="Arial"/>
                <w:iCs/>
              </w:rPr>
              <w:t xml:space="preserve"> </w:t>
            </w:r>
            <w:r w:rsidR="00FD17A2">
              <w:rPr>
                <w:rFonts w:ascii="Arial" w:hAnsi="Arial" w:cs="Arial"/>
                <w:iCs/>
              </w:rPr>
              <w:t xml:space="preserve">for infrastructure schemes and public transport corridor schemes, </w:t>
            </w:r>
            <w:r w:rsidRPr="00363D18">
              <w:rPr>
                <w:rFonts w:ascii="Arial" w:hAnsi="Arial" w:cs="Arial"/>
                <w:iCs/>
              </w:rPr>
              <w:t>once land acquisition commences/compulsory purchase is concluded, unanticipated factors affecting land and compensation costs lead to an increase against estimates negatively impacting upon the infrastructure delivery fund</w:t>
            </w:r>
          </w:p>
          <w:p w:rsidR="00261D37" w:rsidRPr="00363D18" w:rsidRDefault="00261D37" w:rsidP="0014366B">
            <w:pPr>
              <w:autoSpaceDE w:val="0"/>
              <w:autoSpaceDN w:val="0"/>
              <w:adjustRightInd w:val="0"/>
              <w:spacing w:after="0" w:line="240" w:lineRule="auto"/>
              <w:jc w:val="both"/>
              <w:rPr>
                <w:rFonts w:ascii="Arial" w:hAnsi="Arial" w:cs="Arial"/>
              </w:rPr>
            </w:pPr>
            <w:r w:rsidRPr="00363D18">
              <w:rPr>
                <w:rFonts w:ascii="Arial" w:hAnsi="Arial" w:cs="Arial"/>
                <w:iCs/>
              </w:rPr>
              <w:t>(ii) The risk that once construction commences unanticipated abnormal factors and/or changes to design could lead to an increase against tendered prices.</w:t>
            </w:r>
          </w:p>
        </w:tc>
        <w:tc>
          <w:tcPr>
            <w:tcW w:w="8766" w:type="dxa"/>
          </w:tcPr>
          <w:p w:rsidR="00261D37" w:rsidRPr="00363D18" w:rsidRDefault="00261D37" w:rsidP="0014366B">
            <w:pPr>
              <w:autoSpaceDE w:val="0"/>
              <w:autoSpaceDN w:val="0"/>
              <w:adjustRightInd w:val="0"/>
              <w:spacing w:after="0" w:line="240" w:lineRule="auto"/>
              <w:jc w:val="both"/>
              <w:rPr>
                <w:rFonts w:ascii="Arial" w:hAnsi="Arial" w:cs="Arial"/>
              </w:rPr>
            </w:pPr>
            <w:r w:rsidRPr="00363D18">
              <w:rPr>
                <w:rFonts w:ascii="Arial" w:hAnsi="Arial" w:cs="Arial"/>
              </w:rPr>
              <w:t>(</w:t>
            </w:r>
            <w:proofErr w:type="spellStart"/>
            <w:r w:rsidRPr="00363D18">
              <w:rPr>
                <w:rFonts w:ascii="Arial" w:hAnsi="Arial" w:cs="Arial"/>
              </w:rPr>
              <w:t>i</w:t>
            </w:r>
            <w:proofErr w:type="spellEnd"/>
            <w:r w:rsidRPr="00363D18">
              <w:rPr>
                <w:rFonts w:ascii="Arial" w:hAnsi="Arial" w:cs="Arial"/>
              </w:rPr>
              <w:t>) Partners will seek to be indemnified through relevant legal agreements against compensation claims.</w:t>
            </w:r>
          </w:p>
          <w:p w:rsidR="00261D37" w:rsidRPr="00363D18" w:rsidRDefault="00261D37" w:rsidP="0014366B">
            <w:pPr>
              <w:autoSpaceDE w:val="0"/>
              <w:autoSpaceDN w:val="0"/>
              <w:adjustRightInd w:val="0"/>
              <w:spacing w:after="0" w:line="240" w:lineRule="auto"/>
              <w:jc w:val="both"/>
              <w:rPr>
                <w:rFonts w:ascii="Arial" w:hAnsi="Arial" w:cs="Arial"/>
                <w:b/>
              </w:rPr>
            </w:pPr>
            <w:r w:rsidRPr="00363D18">
              <w:rPr>
                <w:rFonts w:ascii="Arial" w:hAnsi="Arial" w:cs="Arial"/>
              </w:rPr>
              <w:t xml:space="preserve">(ii) This risk will be managed through LCC’s robust capital cost control processes to ensure costs are maintained within approved budgets and tendered prices. Any under-utilised resources will not be released until all identified cost pressures have been addressed. Ultimately, if it is not possible to mitigate adverse cost pressures, LCC, as the delivery agent for the infrastructure schemes, will manage any cost pressures within its overall capital programme. </w:t>
            </w:r>
          </w:p>
        </w:tc>
      </w:tr>
      <w:tr w:rsidR="00DC1E45" w:rsidRPr="00363D18" w:rsidTr="00DC1E45">
        <w:trPr>
          <w:trHeight w:val="110"/>
        </w:trPr>
        <w:tc>
          <w:tcPr>
            <w:tcW w:w="14034" w:type="dxa"/>
            <w:gridSpan w:val="3"/>
            <w:shd w:val="clear" w:color="auto" w:fill="D0CECE" w:themeFill="background2" w:themeFillShade="E6"/>
          </w:tcPr>
          <w:p w:rsidR="00DC1E45" w:rsidRDefault="00DC1E45" w:rsidP="0014366B">
            <w:pPr>
              <w:autoSpaceDE w:val="0"/>
              <w:autoSpaceDN w:val="0"/>
              <w:adjustRightInd w:val="0"/>
              <w:spacing w:after="0" w:line="240" w:lineRule="auto"/>
              <w:jc w:val="both"/>
              <w:rPr>
                <w:rFonts w:ascii="Arial" w:hAnsi="Arial" w:cs="Arial"/>
                <w:b/>
                <w:bCs/>
              </w:rPr>
            </w:pPr>
          </w:p>
          <w:p w:rsidR="00DC1E45" w:rsidRDefault="00DC1E45" w:rsidP="0014366B">
            <w:pPr>
              <w:autoSpaceDE w:val="0"/>
              <w:autoSpaceDN w:val="0"/>
              <w:adjustRightInd w:val="0"/>
              <w:spacing w:after="0" w:line="240" w:lineRule="auto"/>
              <w:jc w:val="both"/>
              <w:rPr>
                <w:rFonts w:ascii="Arial" w:hAnsi="Arial" w:cs="Arial"/>
                <w:b/>
                <w:bCs/>
              </w:rPr>
            </w:pPr>
            <w:r>
              <w:rPr>
                <w:rFonts w:ascii="Arial" w:hAnsi="Arial" w:cs="Arial"/>
                <w:b/>
                <w:bCs/>
              </w:rPr>
              <w:t>TIMING</w:t>
            </w:r>
          </w:p>
          <w:p w:rsidR="00DC1E45" w:rsidRPr="00363D18" w:rsidRDefault="00DC1E45" w:rsidP="0014366B">
            <w:pPr>
              <w:autoSpaceDE w:val="0"/>
              <w:autoSpaceDN w:val="0"/>
              <w:adjustRightInd w:val="0"/>
              <w:spacing w:after="0" w:line="240" w:lineRule="auto"/>
              <w:jc w:val="both"/>
              <w:rPr>
                <w:rFonts w:ascii="Arial" w:hAnsi="Arial" w:cs="Arial"/>
                <w:b/>
                <w:bCs/>
              </w:rPr>
            </w:pPr>
          </w:p>
        </w:tc>
      </w:tr>
      <w:tr w:rsidR="00261D37" w:rsidRPr="00363D18" w:rsidTr="0014366B">
        <w:trPr>
          <w:trHeight w:val="110"/>
        </w:trPr>
        <w:tc>
          <w:tcPr>
            <w:tcW w:w="539" w:type="dxa"/>
          </w:tcPr>
          <w:p w:rsidR="00261D37" w:rsidRPr="00363D18" w:rsidRDefault="00261D37" w:rsidP="0014366B">
            <w:pPr>
              <w:autoSpaceDE w:val="0"/>
              <w:autoSpaceDN w:val="0"/>
              <w:adjustRightInd w:val="0"/>
              <w:spacing w:after="0" w:line="240" w:lineRule="auto"/>
              <w:jc w:val="both"/>
              <w:rPr>
                <w:rFonts w:ascii="Arial" w:hAnsi="Arial" w:cs="Arial"/>
              </w:rPr>
            </w:pPr>
            <w:r w:rsidRPr="00363D18">
              <w:rPr>
                <w:rFonts w:ascii="Arial" w:hAnsi="Arial" w:cs="Arial"/>
                <w:b/>
                <w:bCs/>
                <w:iCs/>
              </w:rPr>
              <w:t xml:space="preserve">4. </w:t>
            </w:r>
          </w:p>
        </w:tc>
        <w:tc>
          <w:tcPr>
            <w:tcW w:w="4729" w:type="dxa"/>
          </w:tcPr>
          <w:p w:rsidR="00261D37" w:rsidRPr="00363D18" w:rsidRDefault="00261D37" w:rsidP="0014366B">
            <w:pPr>
              <w:autoSpaceDE w:val="0"/>
              <w:autoSpaceDN w:val="0"/>
              <w:adjustRightInd w:val="0"/>
              <w:spacing w:after="0" w:line="240" w:lineRule="auto"/>
              <w:jc w:val="both"/>
              <w:rPr>
                <w:rFonts w:ascii="Arial" w:hAnsi="Arial" w:cs="Arial"/>
              </w:rPr>
            </w:pPr>
            <w:r w:rsidRPr="00363D18">
              <w:rPr>
                <w:rFonts w:ascii="Arial" w:hAnsi="Arial" w:cs="Arial"/>
                <w:b/>
                <w:bCs/>
                <w:iCs/>
              </w:rPr>
              <w:t xml:space="preserve">Phasing Shifts </w:t>
            </w:r>
          </w:p>
        </w:tc>
        <w:tc>
          <w:tcPr>
            <w:tcW w:w="8766" w:type="dxa"/>
          </w:tcPr>
          <w:p w:rsidR="00261D37" w:rsidRPr="00363D18" w:rsidRDefault="00261D37" w:rsidP="0014366B">
            <w:pPr>
              <w:autoSpaceDE w:val="0"/>
              <w:autoSpaceDN w:val="0"/>
              <w:adjustRightInd w:val="0"/>
              <w:spacing w:after="0" w:line="240" w:lineRule="auto"/>
              <w:jc w:val="both"/>
              <w:rPr>
                <w:rFonts w:ascii="Arial" w:hAnsi="Arial" w:cs="Arial"/>
              </w:rPr>
            </w:pPr>
            <w:r w:rsidRPr="00363D18">
              <w:rPr>
                <w:rFonts w:ascii="Arial" w:hAnsi="Arial" w:cs="Arial"/>
                <w:b/>
                <w:bCs/>
              </w:rPr>
              <w:t xml:space="preserve">Mitigation </w:t>
            </w:r>
          </w:p>
        </w:tc>
      </w:tr>
      <w:tr w:rsidR="00261D37" w:rsidRPr="00363D18" w:rsidTr="0014366B">
        <w:trPr>
          <w:trHeight w:val="575"/>
        </w:trPr>
        <w:tc>
          <w:tcPr>
            <w:tcW w:w="5268" w:type="dxa"/>
            <w:gridSpan w:val="2"/>
          </w:tcPr>
          <w:p w:rsidR="00261D37" w:rsidRPr="00363D18" w:rsidRDefault="00261D37" w:rsidP="0014366B">
            <w:pPr>
              <w:autoSpaceDE w:val="0"/>
              <w:autoSpaceDN w:val="0"/>
              <w:adjustRightInd w:val="0"/>
              <w:spacing w:after="0" w:line="240" w:lineRule="auto"/>
              <w:jc w:val="both"/>
              <w:rPr>
                <w:rFonts w:ascii="Arial" w:hAnsi="Arial" w:cs="Arial"/>
                <w:iCs/>
              </w:rPr>
            </w:pPr>
            <w:r w:rsidRPr="00363D18">
              <w:rPr>
                <w:rFonts w:ascii="Arial" w:hAnsi="Arial" w:cs="Arial"/>
                <w:iCs/>
              </w:rPr>
              <w:t>(</w:t>
            </w:r>
            <w:proofErr w:type="spellStart"/>
            <w:r w:rsidRPr="00363D18">
              <w:rPr>
                <w:rFonts w:ascii="Arial" w:hAnsi="Arial" w:cs="Arial"/>
                <w:iCs/>
              </w:rPr>
              <w:t>i</w:t>
            </w:r>
            <w:proofErr w:type="spellEnd"/>
            <w:r w:rsidRPr="00363D18">
              <w:rPr>
                <w:rFonts w:ascii="Arial" w:hAnsi="Arial" w:cs="Arial"/>
                <w:iCs/>
              </w:rPr>
              <w:t xml:space="preserve">) The risk that the developments may not come forward in line with the timescales set out in the CD proposal. </w:t>
            </w:r>
          </w:p>
          <w:p w:rsidR="00DC1E45" w:rsidRDefault="00261D37" w:rsidP="0014366B">
            <w:pPr>
              <w:autoSpaceDE w:val="0"/>
              <w:autoSpaceDN w:val="0"/>
              <w:adjustRightInd w:val="0"/>
              <w:spacing w:after="0" w:line="240" w:lineRule="auto"/>
              <w:jc w:val="both"/>
              <w:rPr>
                <w:rFonts w:ascii="Arial" w:hAnsi="Arial" w:cs="Arial"/>
                <w:iCs/>
              </w:rPr>
            </w:pPr>
            <w:r w:rsidRPr="00363D18">
              <w:rPr>
                <w:rFonts w:ascii="Arial" w:hAnsi="Arial" w:cs="Arial"/>
                <w:iCs/>
              </w:rPr>
              <w:t>(ii) The risk that licences and consents from third parties aren't sec</w:t>
            </w:r>
          </w:p>
          <w:p w:rsidR="00261D37" w:rsidRPr="00363D18" w:rsidRDefault="00261D37" w:rsidP="0014366B">
            <w:pPr>
              <w:autoSpaceDE w:val="0"/>
              <w:autoSpaceDN w:val="0"/>
              <w:adjustRightInd w:val="0"/>
              <w:spacing w:after="0" w:line="240" w:lineRule="auto"/>
              <w:jc w:val="both"/>
              <w:rPr>
                <w:rFonts w:ascii="Arial" w:hAnsi="Arial" w:cs="Arial"/>
              </w:rPr>
            </w:pPr>
            <w:proofErr w:type="spellStart"/>
            <w:proofErr w:type="gramStart"/>
            <w:r w:rsidRPr="00363D18">
              <w:rPr>
                <w:rFonts w:ascii="Arial" w:hAnsi="Arial" w:cs="Arial"/>
                <w:iCs/>
              </w:rPr>
              <w:t>ured</w:t>
            </w:r>
            <w:proofErr w:type="spellEnd"/>
            <w:proofErr w:type="gramEnd"/>
            <w:r w:rsidRPr="00363D18">
              <w:rPr>
                <w:rFonts w:ascii="Arial" w:hAnsi="Arial" w:cs="Arial"/>
                <w:iCs/>
              </w:rPr>
              <w:t>.</w:t>
            </w:r>
          </w:p>
        </w:tc>
        <w:tc>
          <w:tcPr>
            <w:tcW w:w="8766" w:type="dxa"/>
          </w:tcPr>
          <w:p w:rsidR="00261D37" w:rsidRPr="00363D18" w:rsidRDefault="00261D37" w:rsidP="0014366B">
            <w:pPr>
              <w:pStyle w:val="ListParagraph"/>
              <w:numPr>
                <w:ilvl w:val="0"/>
                <w:numId w:val="21"/>
              </w:numPr>
              <w:autoSpaceDE w:val="0"/>
              <w:autoSpaceDN w:val="0"/>
              <w:adjustRightInd w:val="0"/>
              <w:spacing w:after="0" w:line="240" w:lineRule="auto"/>
              <w:jc w:val="both"/>
              <w:rPr>
                <w:rFonts w:ascii="Arial" w:hAnsi="Arial" w:cs="Arial"/>
              </w:rPr>
            </w:pPr>
            <w:r w:rsidRPr="00363D18">
              <w:rPr>
                <w:rFonts w:ascii="Arial" w:hAnsi="Arial" w:cs="Arial"/>
              </w:rPr>
              <w:t xml:space="preserve">This risk has been mitigated through phasing of income in line with the statutory position of timescales when income streams, particularly New Homes Bonus and Business Rates, are payable. Legal agreements to capture private sector contributions will </w:t>
            </w:r>
            <w:r w:rsidR="00AF2771">
              <w:rPr>
                <w:rFonts w:ascii="Arial" w:hAnsi="Arial" w:cs="Arial"/>
              </w:rPr>
              <w:t>aim to</w:t>
            </w:r>
            <w:r w:rsidRPr="00363D18">
              <w:rPr>
                <w:rFonts w:ascii="Arial" w:hAnsi="Arial" w:cs="Arial"/>
              </w:rPr>
              <w:t xml:space="preserve"> ensure that private sector contributions are phased in line with the CD Infrastructure Delivery Programme. In addition and in recognition of the fact that the cash flow profile for the </w:t>
            </w:r>
            <w:r w:rsidRPr="00363D18">
              <w:rPr>
                <w:rFonts w:ascii="Arial" w:hAnsi="Arial" w:cs="Arial"/>
                <w:bCs/>
              </w:rPr>
              <w:t>Infrastructure Delivery Programme</w:t>
            </w:r>
            <w:r w:rsidRPr="00363D18">
              <w:rPr>
                <w:rFonts w:ascii="Arial" w:hAnsi="Arial" w:cs="Arial"/>
                <w:b/>
                <w:bCs/>
              </w:rPr>
              <w:t xml:space="preserve"> </w:t>
            </w:r>
            <w:r w:rsidRPr="00363D18">
              <w:rPr>
                <w:rFonts w:ascii="Arial" w:hAnsi="Arial" w:cs="Arial"/>
              </w:rPr>
              <w:t xml:space="preserve">is not even, Lancashire County Council will financially stand behind the CD to allow both the base case cash-flow and some degree of slippage to be effectively managed. In addition, the close monitoring of both incoming resources and expenditure will allow sufficient advance warning of issues for further mitigating action, such as adjustments to programme phasing, to be undertaken without destabilising the overall programme. </w:t>
            </w:r>
          </w:p>
          <w:p w:rsidR="00261D37" w:rsidRPr="00363D18" w:rsidRDefault="00261D37" w:rsidP="0014366B">
            <w:pPr>
              <w:pStyle w:val="ListParagraph"/>
              <w:numPr>
                <w:ilvl w:val="0"/>
                <w:numId w:val="21"/>
              </w:numPr>
              <w:autoSpaceDE w:val="0"/>
              <w:autoSpaceDN w:val="0"/>
              <w:adjustRightInd w:val="0"/>
              <w:spacing w:after="0" w:line="240" w:lineRule="auto"/>
              <w:jc w:val="both"/>
              <w:rPr>
                <w:rFonts w:ascii="Arial" w:hAnsi="Arial" w:cs="Arial"/>
              </w:rPr>
            </w:pPr>
            <w:r w:rsidRPr="00363D18">
              <w:rPr>
                <w:rFonts w:ascii="Arial" w:hAnsi="Arial" w:cs="Arial"/>
              </w:rPr>
              <w:t xml:space="preserve">Assumptions made in the original delivery model are also </w:t>
            </w:r>
            <w:r w:rsidR="00AF2771">
              <w:rPr>
                <w:rFonts w:ascii="Arial" w:hAnsi="Arial" w:cs="Arial"/>
              </w:rPr>
              <w:t>continuously</w:t>
            </w:r>
            <w:r w:rsidRPr="00363D18">
              <w:rPr>
                <w:rFonts w:ascii="Arial" w:hAnsi="Arial" w:cs="Arial"/>
              </w:rPr>
              <w:t xml:space="preserve"> tested to give an updated forecast of likely development timescales</w:t>
            </w:r>
          </w:p>
          <w:p w:rsidR="00261D37" w:rsidRPr="00363D18" w:rsidRDefault="00261D37" w:rsidP="0014366B">
            <w:pPr>
              <w:pStyle w:val="ListParagraph"/>
              <w:numPr>
                <w:ilvl w:val="0"/>
                <w:numId w:val="21"/>
              </w:numPr>
              <w:autoSpaceDE w:val="0"/>
              <w:autoSpaceDN w:val="0"/>
              <w:adjustRightInd w:val="0"/>
              <w:spacing w:after="0" w:line="240" w:lineRule="auto"/>
              <w:jc w:val="both"/>
              <w:rPr>
                <w:rFonts w:ascii="Arial" w:hAnsi="Arial" w:cs="Arial"/>
              </w:rPr>
            </w:pPr>
            <w:r w:rsidRPr="00363D18">
              <w:rPr>
                <w:rFonts w:ascii="Arial" w:hAnsi="Arial" w:cs="Arial"/>
              </w:rPr>
              <w:lastRenderedPageBreak/>
              <w:t xml:space="preserve">Work is underway to look at opportunities for streamlining the planning process </w:t>
            </w:r>
            <w:r w:rsidR="00AF2771" w:rsidRPr="00AF2771">
              <w:rPr>
                <w:rFonts w:ascii="Arial" w:hAnsi="Arial" w:cs="Arial"/>
              </w:rPr>
              <w:t>ensure CD applications can be dealt with efficiently to make sure that delivery and output timescales are met.</w:t>
            </w:r>
          </w:p>
          <w:p w:rsidR="00DC1E45" w:rsidRPr="00DC1E45" w:rsidRDefault="00261D37" w:rsidP="000E3C4A">
            <w:pPr>
              <w:pStyle w:val="ListParagraph"/>
              <w:numPr>
                <w:ilvl w:val="0"/>
                <w:numId w:val="21"/>
              </w:numPr>
              <w:autoSpaceDE w:val="0"/>
              <w:autoSpaceDN w:val="0"/>
              <w:adjustRightInd w:val="0"/>
              <w:spacing w:after="0" w:line="240" w:lineRule="auto"/>
              <w:jc w:val="both"/>
              <w:rPr>
                <w:rFonts w:ascii="Arial" w:hAnsi="Arial" w:cs="Arial"/>
              </w:rPr>
            </w:pPr>
            <w:r w:rsidRPr="00DC1E45">
              <w:rPr>
                <w:rFonts w:ascii="Arial" w:hAnsi="Arial" w:cs="Arial"/>
              </w:rPr>
              <w:t>Effective forward planning and early engagement with statutory bodies.</w:t>
            </w:r>
          </w:p>
          <w:p w:rsidR="00261D37" w:rsidRPr="00363D18" w:rsidRDefault="00261D37" w:rsidP="0014366B">
            <w:pPr>
              <w:autoSpaceDE w:val="0"/>
              <w:autoSpaceDN w:val="0"/>
              <w:adjustRightInd w:val="0"/>
              <w:spacing w:after="0" w:line="240" w:lineRule="auto"/>
              <w:jc w:val="both"/>
              <w:rPr>
                <w:rFonts w:ascii="Arial" w:hAnsi="Arial" w:cs="Arial"/>
              </w:rPr>
            </w:pPr>
          </w:p>
        </w:tc>
      </w:tr>
      <w:tr w:rsidR="00261D37" w:rsidRPr="00363D18" w:rsidTr="0014366B">
        <w:trPr>
          <w:trHeight w:val="110"/>
        </w:trPr>
        <w:tc>
          <w:tcPr>
            <w:tcW w:w="14034" w:type="dxa"/>
            <w:gridSpan w:val="3"/>
            <w:shd w:val="clear" w:color="auto" w:fill="D9D9D9"/>
          </w:tcPr>
          <w:p w:rsidR="00261D37" w:rsidRPr="00363D18" w:rsidRDefault="00261D37" w:rsidP="0014366B">
            <w:pPr>
              <w:autoSpaceDE w:val="0"/>
              <w:autoSpaceDN w:val="0"/>
              <w:adjustRightInd w:val="0"/>
              <w:spacing w:after="0" w:line="240" w:lineRule="auto"/>
              <w:jc w:val="both"/>
              <w:rPr>
                <w:rFonts w:ascii="Arial" w:hAnsi="Arial" w:cs="Arial"/>
                <w:b/>
                <w:bCs/>
                <w:iCs/>
              </w:rPr>
            </w:pPr>
          </w:p>
          <w:p w:rsidR="00261D37" w:rsidRPr="00363D18" w:rsidRDefault="00261D37" w:rsidP="0014366B">
            <w:pPr>
              <w:autoSpaceDE w:val="0"/>
              <w:autoSpaceDN w:val="0"/>
              <w:adjustRightInd w:val="0"/>
              <w:spacing w:after="0" w:line="240" w:lineRule="auto"/>
              <w:jc w:val="both"/>
              <w:rPr>
                <w:rFonts w:ascii="Arial" w:hAnsi="Arial" w:cs="Arial"/>
                <w:b/>
                <w:bCs/>
                <w:iCs/>
              </w:rPr>
            </w:pPr>
            <w:r w:rsidRPr="00363D18">
              <w:rPr>
                <w:rFonts w:ascii="Arial" w:hAnsi="Arial" w:cs="Arial"/>
                <w:b/>
                <w:bCs/>
                <w:iCs/>
              </w:rPr>
              <w:t xml:space="preserve">PLANNING </w:t>
            </w:r>
          </w:p>
          <w:p w:rsidR="00261D37" w:rsidRPr="00363D18" w:rsidRDefault="00261D37" w:rsidP="0014366B">
            <w:pPr>
              <w:autoSpaceDE w:val="0"/>
              <w:autoSpaceDN w:val="0"/>
              <w:adjustRightInd w:val="0"/>
              <w:spacing w:after="0" w:line="240" w:lineRule="auto"/>
              <w:jc w:val="both"/>
              <w:rPr>
                <w:rFonts w:ascii="Arial" w:hAnsi="Arial" w:cs="Arial"/>
              </w:rPr>
            </w:pPr>
          </w:p>
        </w:tc>
      </w:tr>
      <w:tr w:rsidR="00261D37" w:rsidRPr="00363D18" w:rsidTr="0014366B">
        <w:trPr>
          <w:trHeight w:val="110"/>
        </w:trPr>
        <w:tc>
          <w:tcPr>
            <w:tcW w:w="539" w:type="dxa"/>
          </w:tcPr>
          <w:p w:rsidR="00261D37" w:rsidRPr="00363D18" w:rsidRDefault="00261D37" w:rsidP="0014366B">
            <w:pPr>
              <w:autoSpaceDE w:val="0"/>
              <w:autoSpaceDN w:val="0"/>
              <w:adjustRightInd w:val="0"/>
              <w:spacing w:after="0" w:line="240" w:lineRule="auto"/>
              <w:jc w:val="both"/>
              <w:rPr>
                <w:rFonts w:ascii="Arial" w:hAnsi="Arial" w:cs="Arial"/>
              </w:rPr>
            </w:pPr>
            <w:r w:rsidRPr="00363D18">
              <w:rPr>
                <w:rFonts w:ascii="Arial" w:hAnsi="Arial" w:cs="Arial"/>
                <w:b/>
                <w:bCs/>
                <w:iCs/>
              </w:rPr>
              <w:t xml:space="preserve">5. </w:t>
            </w:r>
          </w:p>
        </w:tc>
        <w:tc>
          <w:tcPr>
            <w:tcW w:w="4729" w:type="dxa"/>
          </w:tcPr>
          <w:p w:rsidR="00261D37" w:rsidRPr="00363D18" w:rsidRDefault="00261D37" w:rsidP="0014366B">
            <w:pPr>
              <w:autoSpaceDE w:val="0"/>
              <w:autoSpaceDN w:val="0"/>
              <w:adjustRightInd w:val="0"/>
              <w:spacing w:after="0" w:line="240" w:lineRule="auto"/>
              <w:jc w:val="both"/>
              <w:rPr>
                <w:rFonts w:ascii="Arial" w:hAnsi="Arial" w:cs="Arial"/>
              </w:rPr>
            </w:pPr>
            <w:r w:rsidRPr="00363D18">
              <w:rPr>
                <w:rFonts w:ascii="Arial" w:hAnsi="Arial" w:cs="Arial"/>
                <w:b/>
                <w:bCs/>
                <w:iCs/>
              </w:rPr>
              <w:t xml:space="preserve">Delay in Road Planning </w:t>
            </w:r>
          </w:p>
        </w:tc>
        <w:tc>
          <w:tcPr>
            <w:tcW w:w="8766" w:type="dxa"/>
          </w:tcPr>
          <w:p w:rsidR="00261D37" w:rsidRPr="00363D18" w:rsidRDefault="00261D37" w:rsidP="0014366B">
            <w:pPr>
              <w:autoSpaceDE w:val="0"/>
              <w:autoSpaceDN w:val="0"/>
              <w:adjustRightInd w:val="0"/>
              <w:spacing w:after="0" w:line="240" w:lineRule="auto"/>
              <w:jc w:val="both"/>
              <w:rPr>
                <w:rFonts w:ascii="Arial" w:hAnsi="Arial" w:cs="Arial"/>
              </w:rPr>
            </w:pPr>
            <w:r w:rsidRPr="00363D18">
              <w:rPr>
                <w:rFonts w:ascii="Arial" w:hAnsi="Arial" w:cs="Arial"/>
                <w:b/>
                <w:bCs/>
              </w:rPr>
              <w:t xml:space="preserve">Mitigation </w:t>
            </w:r>
          </w:p>
        </w:tc>
      </w:tr>
      <w:tr w:rsidR="00261D37" w:rsidRPr="00363D18" w:rsidTr="0014366B">
        <w:trPr>
          <w:trHeight w:val="1459"/>
        </w:trPr>
        <w:tc>
          <w:tcPr>
            <w:tcW w:w="5268" w:type="dxa"/>
            <w:gridSpan w:val="2"/>
          </w:tcPr>
          <w:p w:rsidR="00261D37" w:rsidRPr="00363D18" w:rsidRDefault="00261D37" w:rsidP="0014366B">
            <w:pPr>
              <w:autoSpaceDE w:val="0"/>
              <w:autoSpaceDN w:val="0"/>
              <w:adjustRightInd w:val="0"/>
              <w:spacing w:after="0" w:line="240" w:lineRule="auto"/>
              <w:jc w:val="both"/>
              <w:rPr>
                <w:rFonts w:ascii="Arial" w:hAnsi="Arial" w:cs="Arial"/>
              </w:rPr>
            </w:pPr>
            <w:r w:rsidRPr="00363D18">
              <w:rPr>
                <w:rFonts w:ascii="Arial" w:hAnsi="Arial" w:cs="Arial"/>
                <w:iCs/>
              </w:rPr>
              <w:t>(</w:t>
            </w:r>
            <w:proofErr w:type="spellStart"/>
            <w:r w:rsidRPr="00363D18">
              <w:rPr>
                <w:rFonts w:ascii="Arial" w:hAnsi="Arial" w:cs="Arial"/>
                <w:iCs/>
              </w:rPr>
              <w:t>i</w:t>
            </w:r>
            <w:proofErr w:type="spellEnd"/>
            <w:r w:rsidRPr="00363D18">
              <w:rPr>
                <w:rFonts w:ascii="Arial" w:hAnsi="Arial" w:cs="Arial"/>
                <w:iCs/>
              </w:rPr>
              <w:t xml:space="preserve">) The risk that road schemes may be subject to both local and national planning processes thereby increasing delivery timescales. </w:t>
            </w:r>
          </w:p>
          <w:p w:rsidR="00261D37" w:rsidRPr="00363D18" w:rsidRDefault="00261D37" w:rsidP="0014366B">
            <w:pPr>
              <w:autoSpaceDE w:val="0"/>
              <w:autoSpaceDN w:val="0"/>
              <w:adjustRightInd w:val="0"/>
              <w:spacing w:after="0" w:line="240" w:lineRule="auto"/>
              <w:jc w:val="both"/>
              <w:rPr>
                <w:rFonts w:ascii="Arial" w:hAnsi="Arial" w:cs="Arial"/>
                <w:iCs/>
              </w:rPr>
            </w:pPr>
            <w:r w:rsidRPr="00363D18">
              <w:rPr>
                <w:rFonts w:ascii="Arial" w:hAnsi="Arial" w:cs="Arial"/>
                <w:iCs/>
              </w:rPr>
              <w:t xml:space="preserve">(ii) The risk that road schemes may be delayed through local planning processes. </w:t>
            </w:r>
          </w:p>
          <w:p w:rsidR="00261D37" w:rsidRPr="00363D18" w:rsidRDefault="00261D37" w:rsidP="0014366B">
            <w:pPr>
              <w:autoSpaceDE w:val="0"/>
              <w:autoSpaceDN w:val="0"/>
              <w:adjustRightInd w:val="0"/>
              <w:spacing w:after="0" w:line="240" w:lineRule="auto"/>
              <w:jc w:val="both"/>
              <w:rPr>
                <w:rFonts w:ascii="Arial" w:hAnsi="Arial" w:cs="Arial"/>
              </w:rPr>
            </w:pPr>
            <w:r w:rsidRPr="00363D18">
              <w:rPr>
                <w:rFonts w:ascii="Arial" w:hAnsi="Arial" w:cs="Arial"/>
                <w:iCs/>
              </w:rPr>
              <w:t>(iii) The risk that road schemes may be delayed due to inability to assemble land.</w:t>
            </w:r>
          </w:p>
          <w:p w:rsidR="00261D37" w:rsidRPr="00363D18" w:rsidRDefault="00261D37" w:rsidP="0014366B">
            <w:pPr>
              <w:autoSpaceDE w:val="0"/>
              <w:autoSpaceDN w:val="0"/>
              <w:adjustRightInd w:val="0"/>
              <w:spacing w:after="0" w:line="240" w:lineRule="auto"/>
              <w:jc w:val="both"/>
              <w:rPr>
                <w:rFonts w:ascii="Arial" w:hAnsi="Arial" w:cs="Arial"/>
              </w:rPr>
            </w:pPr>
            <w:r w:rsidRPr="00363D18">
              <w:rPr>
                <w:rFonts w:ascii="Arial" w:hAnsi="Arial" w:cs="Arial"/>
                <w:iCs/>
              </w:rPr>
              <w:t xml:space="preserve">(iv) The risk that the scheme may be delayed by Highway Act procedures. </w:t>
            </w:r>
          </w:p>
          <w:p w:rsidR="00261D37" w:rsidRPr="00363D18" w:rsidRDefault="00261D37" w:rsidP="0014366B">
            <w:pPr>
              <w:autoSpaceDE w:val="0"/>
              <w:autoSpaceDN w:val="0"/>
              <w:adjustRightInd w:val="0"/>
              <w:spacing w:after="0" w:line="240" w:lineRule="auto"/>
              <w:jc w:val="both"/>
              <w:rPr>
                <w:rFonts w:ascii="Arial" w:hAnsi="Arial" w:cs="Arial"/>
                <w:b/>
              </w:rPr>
            </w:pPr>
          </w:p>
        </w:tc>
        <w:tc>
          <w:tcPr>
            <w:tcW w:w="8766" w:type="dxa"/>
          </w:tcPr>
          <w:p w:rsidR="00261D37" w:rsidRPr="00363D18" w:rsidRDefault="00261D37" w:rsidP="0014366B">
            <w:pPr>
              <w:autoSpaceDE w:val="0"/>
              <w:autoSpaceDN w:val="0"/>
              <w:adjustRightInd w:val="0"/>
              <w:spacing w:after="0" w:line="240" w:lineRule="auto"/>
              <w:jc w:val="both"/>
              <w:rPr>
                <w:rFonts w:ascii="Arial" w:hAnsi="Arial" w:cs="Arial"/>
              </w:rPr>
            </w:pPr>
            <w:r w:rsidRPr="00363D18">
              <w:rPr>
                <w:rFonts w:ascii="Arial" w:hAnsi="Arial" w:cs="Arial"/>
              </w:rPr>
              <w:t>(</w:t>
            </w:r>
            <w:proofErr w:type="spellStart"/>
            <w:r w:rsidRPr="00363D18">
              <w:rPr>
                <w:rFonts w:ascii="Arial" w:hAnsi="Arial" w:cs="Arial"/>
              </w:rPr>
              <w:t>i</w:t>
            </w:r>
            <w:proofErr w:type="spellEnd"/>
            <w:r w:rsidRPr="00363D18">
              <w:rPr>
                <w:rFonts w:ascii="Arial" w:hAnsi="Arial" w:cs="Arial"/>
              </w:rPr>
              <w:t xml:space="preserve">) This risk is likely to be wholly mitigated through proposed amendments to the Planning Act which will remove the need for local major schemes, which connect into the Strategic Road Network, to use the Development Control Order Process. </w:t>
            </w:r>
          </w:p>
          <w:p w:rsidR="00261D37" w:rsidRPr="00363D18" w:rsidRDefault="00261D37" w:rsidP="0014366B">
            <w:pPr>
              <w:autoSpaceDE w:val="0"/>
              <w:autoSpaceDN w:val="0"/>
              <w:adjustRightInd w:val="0"/>
              <w:spacing w:after="0" w:line="240" w:lineRule="auto"/>
              <w:jc w:val="both"/>
              <w:rPr>
                <w:rFonts w:ascii="Arial" w:hAnsi="Arial" w:cs="Arial"/>
              </w:rPr>
            </w:pPr>
            <w:r w:rsidRPr="00363D18">
              <w:rPr>
                <w:rFonts w:ascii="Arial" w:hAnsi="Arial" w:cs="Arial"/>
              </w:rPr>
              <w:t xml:space="preserve">(ii) In addition, the road schemes are set out in the Central Lancashire Highways and Transport Masterplan, adopted in March 2013, and therefore have already been subject to extensive consultation. </w:t>
            </w:r>
          </w:p>
          <w:p w:rsidR="00261D37" w:rsidRPr="00363D18" w:rsidRDefault="00261D37" w:rsidP="0014366B">
            <w:pPr>
              <w:autoSpaceDE w:val="0"/>
              <w:autoSpaceDN w:val="0"/>
              <w:adjustRightInd w:val="0"/>
              <w:spacing w:after="0" w:line="240" w:lineRule="auto"/>
              <w:jc w:val="both"/>
              <w:rPr>
                <w:rFonts w:ascii="Arial" w:hAnsi="Arial" w:cs="Arial"/>
              </w:rPr>
            </w:pPr>
            <w:r w:rsidRPr="00363D18">
              <w:rPr>
                <w:rFonts w:ascii="Arial" w:hAnsi="Arial" w:cs="Arial"/>
              </w:rPr>
              <w:t xml:space="preserve">(iii) &amp; (iv) This will be mitigated through early commencement of the order processes and land acquisitions. </w:t>
            </w:r>
          </w:p>
        </w:tc>
      </w:tr>
      <w:tr w:rsidR="00261D37" w:rsidRPr="00363D18" w:rsidTr="0014366B">
        <w:trPr>
          <w:trHeight w:val="110"/>
        </w:trPr>
        <w:tc>
          <w:tcPr>
            <w:tcW w:w="539" w:type="dxa"/>
          </w:tcPr>
          <w:p w:rsidR="00261D37" w:rsidRPr="00363D18" w:rsidRDefault="00261D37" w:rsidP="0014366B">
            <w:pPr>
              <w:autoSpaceDE w:val="0"/>
              <w:autoSpaceDN w:val="0"/>
              <w:adjustRightInd w:val="0"/>
              <w:spacing w:after="0" w:line="240" w:lineRule="auto"/>
              <w:jc w:val="both"/>
              <w:rPr>
                <w:rFonts w:ascii="Arial" w:hAnsi="Arial" w:cs="Arial"/>
              </w:rPr>
            </w:pPr>
            <w:r w:rsidRPr="00363D18">
              <w:rPr>
                <w:rFonts w:ascii="Arial" w:hAnsi="Arial" w:cs="Arial"/>
                <w:b/>
                <w:bCs/>
                <w:iCs/>
              </w:rPr>
              <w:t xml:space="preserve">6. </w:t>
            </w:r>
          </w:p>
        </w:tc>
        <w:tc>
          <w:tcPr>
            <w:tcW w:w="4729" w:type="dxa"/>
          </w:tcPr>
          <w:p w:rsidR="00261D37" w:rsidRPr="00363D18" w:rsidRDefault="00261D37" w:rsidP="0014366B">
            <w:pPr>
              <w:autoSpaceDE w:val="0"/>
              <w:autoSpaceDN w:val="0"/>
              <w:adjustRightInd w:val="0"/>
              <w:spacing w:after="0" w:line="240" w:lineRule="auto"/>
              <w:jc w:val="both"/>
              <w:rPr>
                <w:rFonts w:ascii="Arial" w:hAnsi="Arial" w:cs="Arial"/>
              </w:rPr>
            </w:pPr>
            <w:r w:rsidRPr="00363D18">
              <w:rPr>
                <w:rFonts w:ascii="Arial" w:hAnsi="Arial" w:cs="Arial"/>
                <w:b/>
                <w:bCs/>
                <w:iCs/>
              </w:rPr>
              <w:t xml:space="preserve">Planning Approval </w:t>
            </w:r>
          </w:p>
        </w:tc>
        <w:tc>
          <w:tcPr>
            <w:tcW w:w="8766" w:type="dxa"/>
          </w:tcPr>
          <w:p w:rsidR="00261D37" w:rsidRPr="00363D18" w:rsidRDefault="00261D37" w:rsidP="0014366B">
            <w:pPr>
              <w:autoSpaceDE w:val="0"/>
              <w:autoSpaceDN w:val="0"/>
              <w:adjustRightInd w:val="0"/>
              <w:spacing w:after="0" w:line="240" w:lineRule="auto"/>
              <w:jc w:val="both"/>
              <w:rPr>
                <w:rFonts w:ascii="Arial" w:hAnsi="Arial" w:cs="Arial"/>
              </w:rPr>
            </w:pPr>
            <w:r w:rsidRPr="00363D18">
              <w:rPr>
                <w:rFonts w:ascii="Arial" w:hAnsi="Arial" w:cs="Arial"/>
                <w:b/>
                <w:bCs/>
              </w:rPr>
              <w:t xml:space="preserve">Mitigation </w:t>
            </w:r>
          </w:p>
        </w:tc>
      </w:tr>
      <w:tr w:rsidR="00261D37" w:rsidRPr="00363D18" w:rsidTr="0014366B">
        <w:trPr>
          <w:trHeight w:val="787"/>
        </w:trPr>
        <w:tc>
          <w:tcPr>
            <w:tcW w:w="5268" w:type="dxa"/>
            <w:gridSpan w:val="2"/>
          </w:tcPr>
          <w:p w:rsidR="00261D37" w:rsidRPr="00363D18" w:rsidRDefault="00261D37" w:rsidP="0014366B">
            <w:pPr>
              <w:autoSpaceDE w:val="0"/>
              <w:autoSpaceDN w:val="0"/>
              <w:adjustRightInd w:val="0"/>
              <w:spacing w:after="0" w:line="240" w:lineRule="auto"/>
              <w:jc w:val="both"/>
              <w:rPr>
                <w:rFonts w:ascii="Arial" w:hAnsi="Arial" w:cs="Arial"/>
                <w:iCs/>
              </w:rPr>
            </w:pPr>
            <w:r w:rsidRPr="00363D18">
              <w:rPr>
                <w:rFonts w:ascii="Arial" w:hAnsi="Arial" w:cs="Arial"/>
                <w:iCs/>
              </w:rPr>
              <w:t>(</w:t>
            </w:r>
            <w:proofErr w:type="spellStart"/>
            <w:r w:rsidRPr="00363D18">
              <w:rPr>
                <w:rFonts w:ascii="Arial" w:hAnsi="Arial" w:cs="Arial"/>
                <w:iCs/>
              </w:rPr>
              <w:t>i</w:t>
            </w:r>
            <w:proofErr w:type="spellEnd"/>
            <w:r w:rsidRPr="00363D18">
              <w:rPr>
                <w:rFonts w:ascii="Arial" w:hAnsi="Arial" w:cs="Arial"/>
                <w:iCs/>
              </w:rPr>
              <w:t xml:space="preserve">) The risk that housing/employment sites set out in the CD proposals may not receive planning consent as they are brought forward by the private sector. </w:t>
            </w:r>
          </w:p>
          <w:p w:rsidR="00261D37" w:rsidRPr="00363D18" w:rsidRDefault="00261D37" w:rsidP="0014366B">
            <w:pPr>
              <w:autoSpaceDE w:val="0"/>
              <w:autoSpaceDN w:val="0"/>
              <w:adjustRightInd w:val="0"/>
              <w:spacing w:after="0" w:line="240" w:lineRule="auto"/>
              <w:jc w:val="both"/>
              <w:rPr>
                <w:rFonts w:ascii="Arial" w:hAnsi="Arial" w:cs="Arial"/>
                <w:iCs/>
              </w:rPr>
            </w:pPr>
            <w:r w:rsidRPr="00363D18">
              <w:rPr>
                <w:rFonts w:ascii="Arial" w:hAnsi="Arial" w:cs="Arial"/>
                <w:iCs/>
              </w:rPr>
              <w:t>(ii) The risk of planning appeals.</w:t>
            </w:r>
          </w:p>
          <w:p w:rsidR="00261D37" w:rsidRPr="00363D18" w:rsidRDefault="00261D37" w:rsidP="0014366B">
            <w:pPr>
              <w:autoSpaceDE w:val="0"/>
              <w:autoSpaceDN w:val="0"/>
              <w:adjustRightInd w:val="0"/>
              <w:spacing w:after="0" w:line="240" w:lineRule="auto"/>
              <w:jc w:val="both"/>
              <w:rPr>
                <w:rFonts w:ascii="Arial" w:hAnsi="Arial" w:cs="Arial"/>
                <w:iCs/>
              </w:rPr>
            </w:pPr>
            <w:r w:rsidRPr="00363D18">
              <w:rPr>
                <w:rFonts w:ascii="Arial" w:hAnsi="Arial" w:cs="Arial"/>
                <w:iCs/>
              </w:rPr>
              <w:t xml:space="preserve">(iii) The risk that sites don't get allocated because Masterplans are not in place. </w:t>
            </w:r>
          </w:p>
          <w:p w:rsidR="00261D37" w:rsidRPr="00363D18" w:rsidRDefault="00261D37" w:rsidP="0014366B">
            <w:pPr>
              <w:autoSpaceDE w:val="0"/>
              <w:autoSpaceDN w:val="0"/>
              <w:adjustRightInd w:val="0"/>
              <w:spacing w:after="0" w:line="240" w:lineRule="auto"/>
              <w:jc w:val="both"/>
              <w:rPr>
                <w:rFonts w:ascii="Arial" w:hAnsi="Arial" w:cs="Arial"/>
              </w:rPr>
            </w:pPr>
          </w:p>
        </w:tc>
        <w:tc>
          <w:tcPr>
            <w:tcW w:w="8766" w:type="dxa"/>
          </w:tcPr>
          <w:p w:rsidR="00261D37" w:rsidRPr="00AF2771" w:rsidRDefault="00261D37" w:rsidP="0014366B">
            <w:pPr>
              <w:autoSpaceDE w:val="0"/>
              <w:autoSpaceDN w:val="0"/>
              <w:adjustRightInd w:val="0"/>
              <w:spacing w:after="0" w:line="240" w:lineRule="auto"/>
              <w:jc w:val="both"/>
              <w:rPr>
                <w:rFonts w:ascii="Arial" w:hAnsi="Arial" w:cs="Arial"/>
              </w:rPr>
            </w:pPr>
            <w:r w:rsidRPr="00363D18">
              <w:rPr>
                <w:rFonts w:ascii="Arial" w:hAnsi="Arial" w:cs="Arial"/>
              </w:rPr>
              <w:t>(</w:t>
            </w:r>
            <w:proofErr w:type="spellStart"/>
            <w:r w:rsidRPr="00363D18">
              <w:rPr>
                <w:rFonts w:ascii="Arial" w:hAnsi="Arial" w:cs="Arial"/>
              </w:rPr>
              <w:t>i</w:t>
            </w:r>
            <w:proofErr w:type="spellEnd"/>
            <w:r w:rsidRPr="00363D18">
              <w:rPr>
                <w:rFonts w:ascii="Arial" w:hAnsi="Arial" w:cs="Arial"/>
              </w:rPr>
              <w:t xml:space="preserve">), (ii) &amp; (iii) This risk has been mitigated, as all housing and employment sites set out in the CD area are set within the Central Lancashire Core Strategy, adopted in summer 2012, and therefore have already been subject to extensive consultation. The CD local authorities welcome the scope and scale of development set out in the Core Strategy.  Site Allocations, Masterplans and other development documents are being resourced and progressed to ensure that proposals are supported by an up-to-date development plan. </w:t>
            </w:r>
            <w:r w:rsidR="00AF2771">
              <w:rPr>
                <w:rFonts w:ascii="Arial" w:hAnsi="Arial" w:cs="Arial"/>
              </w:rPr>
              <w:t xml:space="preserve">Overall, this risk continues to be monitored closely </w:t>
            </w:r>
            <w:r w:rsidR="00AF2771" w:rsidRPr="00AF2771">
              <w:rPr>
                <w:rFonts w:ascii="Arial" w:hAnsi="Arial" w:cs="Arial"/>
              </w:rPr>
              <w:t>to make sure that delivery and output timescales are met.</w:t>
            </w:r>
          </w:p>
          <w:p w:rsidR="00261D37" w:rsidRPr="00363D18" w:rsidRDefault="00261D37" w:rsidP="0014366B">
            <w:pPr>
              <w:autoSpaceDE w:val="0"/>
              <w:autoSpaceDN w:val="0"/>
              <w:adjustRightInd w:val="0"/>
              <w:spacing w:after="0" w:line="240" w:lineRule="auto"/>
              <w:jc w:val="both"/>
              <w:rPr>
                <w:rFonts w:ascii="Arial" w:hAnsi="Arial" w:cs="Arial"/>
                <w:b/>
              </w:rPr>
            </w:pPr>
          </w:p>
        </w:tc>
      </w:tr>
      <w:tr w:rsidR="00261D37" w:rsidRPr="00363D18" w:rsidTr="0014366B">
        <w:trPr>
          <w:trHeight w:val="110"/>
        </w:trPr>
        <w:tc>
          <w:tcPr>
            <w:tcW w:w="14034" w:type="dxa"/>
            <w:gridSpan w:val="3"/>
            <w:shd w:val="clear" w:color="auto" w:fill="D9D9D9"/>
          </w:tcPr>
          <w:p w:rsidR="00261D37" w:rsidRPr="00363D18" w:rsidRDefault="00261D37" w:rsidP="0014366B">
            <w:pPr>
              <w:autoSpaceDE w:val="0"/>
              <w:autoSpaceDN w:val="0"/>
              <w:adjustRightInd w:val="0"/>
              <w:spacing w:after="0" w:line="240" w:lineRule="auto"/>
              <w:jc w:val="both"/>
              <w:rPr>
                <w:rFonts w:ascii="Arial" w:hAnsi="Arial" w:cs="Arial"/>
                <w:b/>
                <w:bCs/>
                <w:iCs/>
              </w:rPr>
            </w:pPr>
          </w:p>
          <w:p w:rsidR="00261D37" w:rsidRPr="00363D18" w:rsidRDefault="00261D37" w:rsidP="0014366B">
            <w:pPr>
              <w:autoSpaceDE w:val="0"/>
              <w:autoSpaceDN w:val="0"/>
              <w:adjustRightInd w:val="0"/>
              <w:spacing w:after="0" w:line="240" w:lineRule="auto"/>
              <w:jc w:val="both"/>
              <w:rPr>
                <w:rFonts w:ascii="Arial" w:hAnsi="Arial" w:cs="Arial"/>
                <w:b/>
                <w:bCs/>
                <w:iCs/>
              </w:rPr>
            </w:pPr>
            <w:r w:rsidRPr="00363D18">
              <w:rPr>
                <w:rFonts w:ascii="Arial" w:hAnsi="Arial" w:cs="Arial"/>
                <w:b/>
                <w:bCs/>
                <w:iCs/>
              </w:rPr>
              <w:t xml:space="preserve">COMMERCIAL </w:t>
            </w:r>
          </w:p>
          <w:p w:rsidR="00261D37" w:rsidRPr="00363D18" w:rsidRDefault="00261D37" w:rsidP="0014366B">
            <w:pPr>
              <w:autoSpaceDE w:val="0"/>
              <w:autoSpaceDN w:val="0"/>
              <w:adjustRightInd w:val="0"/>
              <w:spacing w:after="0" w:line="240" w:lineRule="auto"/>
              <w:jc w:val="both"/>
              <w:rPr>
                <w:rFonts w:ascii="Arial" w:hAnsi="Arial" w:cs="Arial"/>
              </w:rPr>
            </w:pPr>
          </w:p>
        </w:tc>
      </w:tr>
      <w:tr w:rsidR="00261D37" w:rsidRPr="00363D18" w:rsidTr="0014366B">
        <w:trPr>
          <w:trHeight w:val="110"/>
        </w:trPr>
        <w:tc>
          <w:tcPr>
            <w:tcW w:w="539" w:type="dxa"/>
          </w:tcPr>
          <w:p w:rsidR="00261D37" w:rsidRPr="00363D18" w:rsidRDefault="00261D37" w:rsidP="0014366B">
            <w:pPr>
              <w:autoSpaceDE w:val="0"/>
              <w:autoSpaceDN w:val="0"/>
              <w:adjustRightInd w:val="0"/>
              <w:spacing w:after="0" w:line="240" w:lineRule="auto"/>
              <w:jc w:val="both"/>
              <w:rPr>
                <w:rFonts w:ascii="Arial" w:hAnsi="Arial" w:cs="Arial"/>
              </w:rPr>
            </w:pPr>
            <w:r w:rsidRPr="00363D18">
              <w:rPr>
                <w:rFonts w:ascii="Arial" w:hAnsi="Arial" w:cs="Arial"/>
                <w:b/>
                <w:bCs/>
                <w:iCs/>
              </w:rPr>
              <w:t xml:space="preserve">7. </w:t>
            </w:r>
          </w:p>
        </w:tc>
        <w:tc>
          <w:tcPr>
            <w:tcW w:w="4729" w:type="dxa"/>
          </w:tcPr>
          <w:p w:rsidR="00261D37" w:rsidRPr="00363D18" w:rsidRDefault="00261D37" w:rsidP="0014366B">
            <w:pPr>
              <w:autoSpaceDE w:val="0"/>
              <w:autoSpaceDN w:val="0"/>
              <w:adjustRightInd w:val="0"/>
              <w:spacing w:after="0" w:line="240" w:lineRule="auto"/>
              <w:jc w:val="both"/>
              <w:rPr>
                <w:rFonts w:ascii="Arial" w:hAnsi="Arial" w:cs="Arial"/>
              </w:rPr>
            </w:pPr>
            <w:r w:rsidRPr="00363D18">
              <w:rPr>
                <w:rFonts w:ascii="Arial" w:hAnsi="Arial" w:cs="Arial"/>
                <w:b/>
                <w:bCs/>
                <w:iCs/>
              </w:rPr>
              <w:t xml:space="preserve">Commercial Delivery </w:t>
            </w:r>
          </w:p>
        </w:tc>
        <w:tc>
          <w:tcPr>
            <w:tcW w:w="8766" w:type="dxa"/>
          </w:tcPr>
          <w:p w:rsidR="00261D37" w:rsidRPr="00363D18" w:rsidRDefault="00261D37" w:rsidP="0014366B">
            <w:pPr>
              <w:autoSpaceDE w:val="0"/>
              <w:autoSpaceDN w:val="0"/>
              <w:adjustRightInd w:val="0"/>
              <w:spacing w:after="0" w:line="240" w:lineRule="auto"/>
              <w:jc w:val="both"/>
              <w:rPr>
                <w:rFonts w:ascii="Arial" w:hAnsi="Arial" w:cs="Arial"/>
              </w:rPr>
            </w:pPr>
            <w:r w:rsidRPr="00363D18">
              <w:rPr>
                <w:rFonts w:ascii="Arial" w:hAnsi="Arial" w:cs="Arial"/>
                <w:b/>
                <w:bCs/>
              </w:rPr>
              <w:t xml:space="preserve">Mitigation </w:t>
            </w:r>
          </w:p>
        </w:tc>
      </w:tr>
      <w:tr w:rsidR="00261D37" w:rsidRPr="00363D18" w:rsidTr="0014366B">
        <w:trPr>
          <w:trHeight w:val="1056"/>
        </w:trPr>
        <w:tc>
          <w:tcPr>
            <w:tcW w:w="5268" w:type="dxa"/>
            <w:gridSpan w:val="2"/>
          </w:tcPr>
          <w:p w:rsidR="00261D37" w:rsidRPr="00363D18" w:rsidRDefault="00261D37" w:rsidP="0014366B">
            <w:pPr>
              <w:autoSpaceDE w:val="0"/>
              <w:autoSpaceDN w:val="0"/>
              <w:adjustRightInd w:val="0"/>
              <w:spacing w:after="0" w:line="240" w:lineRule="auto"/>
              <w:jc w:val="both"/>
              <w:rPr>
                <w:rFonts w:ascii="Arial" w:hAnsi="Arial" w:cs="Arial"/>
                <w:iCs/>
              </w:rPr>
            </w:pPr>
            <w:r w:rsidRPr="00363D18">
              <w:rPr>
                <w:rFonts w:ascii="Arial" w:hAnsi="Arial" w:cs="Arial"/>
                <w:iCs/>
              </w:rPr>
              <w:lastRenderedPageBreak/>
              <w:t>(</w:t>
            </w:r>
            <w:proofErr w:type="spellStart"/>
            <w:r w:rsidRPr="00363D18">
              <w:rPr>
                <w:rFonts w:ascii="Arial" w:hAnsi="Arial" w:cs="Arial"/>
                <w:iCs/>
              </w:rPr>
              <w:t>i</w:t>
            </w:r>
            <w:proofErr w:type="spellEnd"/>
            <w:r w:rsidRPr="00363D18">
              <w:rPr>
                <w:rFonts w:ascii="Arial" w:hAnsi="Arial" w:cs="Arial"/>
                <w:iCs/>
              </w:rPr>
              <w:t xml:space="preserve">) The risk that the private sector may not come forward with investment proposals for housing and employment sites. </w:t>
            </w:r>
          </w:p>
          <w:p w:rsidR="00261D37" w:rsidRPr="00363D18" w:rsidRDefault="00261D37" w:rsidP="0014366B">
            <w:pPr>
              <w:autoSpaceDE w:val="0"/>
              <w:autoSpaceDN w:val="0"/>
              <w:adjustRightInd w:val="0"/>
              <w:spacing w:after="0" w:line="240" w:lineRule="auto"/>
              <w:jc w:val="both"/>
              <w:rPr>
                <w:rFonts w:ascii="Arial" w:hAnsi="Arial" w:cs="Arial"/>
                <w:iCs/>
              </w:rPr>
            </w:pPr>
            <w:r w:rsidRPr="00363D18">
              <w:rPr>
                <w:rFonts w:ascii="Arial" w:hAnsi="Arial" w:cs="Arial"/>
                <w:iCs/>
              </w:rPr>
              <w:t>(ii) The risk that landowners may not sell due to market viability issues.</w:t>
            </w:r>
          </w:p>
          <w:p w:rsidR="00261D37" w:rsidRPr="00363D18" w:rsidRDefault="00261D37" w:rsidP="0014366B">
            <w:pPr>
              <w:autoSpaceDE w:val="0"/>
              <w:autoSpaceDN w:val="0"/>
              <w:adjustRightInd w:val="0"/>
              <w:spacing w:after="0" w:line="240" w:lineRule="auto"/>
              <w:jc w:val="both"/>
              <w:rPr>
                <w:rFonts w:ascii="Arial" w:hAnsi="Arial" w:cs="Arial"/>
                <w:iCs/>
              </w:rPr>
            </w:pPr>
            <w:r w:rsidRPr="00363D18">
              <w:rPr>
                <w:rFonts w:ascii="Arial" w:hAnsi="Arial" w:cs="Arial"/>
                <w:iCs/>
              </w:rPr>
              <w:t>(iii) The risk that sites outside the agreed list of City Deal development sites come forward and undermine the City Deal Programme.</w:t>
            </w:r>
          </w:p>
          <w:p w:rsidR="00261D37" w:rsidRPr="00363D18" w:rsidRDefault="00261D37" w:rsidP="0014366B">
            <w:pPr>
              <w:autoSpaceDE w:val="0"/>
              <w:autoSpaceDN w:val="0"/>
              <w:adjustRightInd w:val="0"/>
              <w:spacing w:after="0" w:line="240" w:lineRule="auto"/>
              <w:jc w:val="both"/>
              <w:rPr>
                <w:rFonts w:ascii="Arial" w:hAnsi="Arial" w:cs="Arial"/>
              </w:rPr>
            </w:pPr>
          </w:p>
        </w:tc>
        <w:tc>
          <w:tcPr>
            <w:tcW w:w="8766" w:type="dxa"/>
          </w:tcPr>
          <w:p w:rsidR="00261D37" w:rsidRPr="00363D18" w:rsidRDefault="00261D37" w:rsidP="0014366B">
            <w:pPr>
              <w:autoSpaceDE w:val="0"/>
              <w:autoSpaceDN w:val="0"/>
              <w:adjustRightInd w:val="0"/>
              <w:spacing w:after="0" w:line="240" w:lineRule="auto"/>
              <w:jc w:val="both"/>
              <w:rPr>
                <w:rFonts w:ascii="Arial" w:hAnsi="Arial" w:cs="Arial"/>
              </w:rPr>
            </w:pPr>
            <w:r w:rsidRPr="00363D18">
              <w:rPr>
                <w:rFonts w:ascii="Arial" w:hAnsi="Arial" w:cs="Arial"/>
              </w:rPr>
              <w:t>(</w:t>
            </w:r>
            <w:proofErr w:type="spellStart"/>
            <w:r w:rsidRPr="00363D18">
              <w:rPr>
                <w:rFonts w:ascii="Arial" w:hAnsi="Arial" w:cs="Arial"/>
              </w:rPr>
              <w:t>i</w:t>
            </w:r>
            <w:proofErr w:type="spellEnd"/>
            <w:r w:rsidRPr="00363D18">
              <w:rPr>
                <w:rFonts w:ascii="Arial" w:hAnsi="Arial" w:cs="Arial"/>
              </w:rPr>
              <w:t xml:space="preserve">), (ii) &amp; (iii) This risk has been mitigated, in part, through the proven private sector confidence and investment appetite in the CD area. House-builders and commercial developers are willing to invest in schemes and associated infrastructure and to secure end users, subject to a clear strategy to provide the critical infrastructure set out in the CD. </w:t>
            </w:r>
          </w:p>
          <w:p w:rsidR="00261D37" w:rsidRPr="00363D18" w:rsidRDefault="00261D37" w:rsidP="00AF2771">
            <w:pPr>
              <w:autoSpaceDE w:val="0"/>
              <w:autoSpaceDN w:val="0"/>
              <w:adjustRightInd w:val="0"/>
              <w:spacing w:after="0" w:line="240" w:lineRule="auto"/>
              <w:jc w:val="both"/>
              <w:rPr>
                <w:rFonts w:ascii="Arial" w:hAnsi="Arial" w:cs="Arial"/>
              </w:rPr>
            </w:pPr>
            <w:r w:rsidRPr="00363D18">
              <w:rPr>
                <w:rFonts w:ascii="Arial" w:hAnsi="Arial" w:cs="Arial"/>
              </w:rPr>
              <w:t>Ultimately, commercial delivery will be influenced by national and int</w:t>
            </w:r>
            <w:r w:rsidR="00AF2771">
              <w:rPr>
                <w:rFonts w:ascii="Arial" w:hAnsi="Arial" w:cs="Arial"/>
              </w:rPr>
              <w:t>ernational economic conditions</w:t>
            </w:r>
            <w:r w:rsidRPr="00363D18">
              <w:rPr>
                <w:rFonts w:ascii="Arial" w:hAnsi="Arial" w:cs="Arial"/>
              </w:rPr>
              <w:t xml:space="preserve"> </w:t>
            </w:r>
            <w:r w:rsidR="00AF2771">
              <w:rPr>
                <w:rFonts w:ascii="Arial" w:hAnsi="Arial" w:cs="Arial"/>
              </w:rPr>
              <w:t xml:space="preserve">and overall, this risk continues to be monitored closely </w:t>
            </w:r>
            <w:r w:rsidR="00AF2771" w:rsidRPr="00AF2771">
              <w:rPr>
                <w:rFonts w:ascii="Arial" w:hAnsi="Arial" w:cs="Arial"/>
              </w:rPr>
              <w:t>to make sure that delivery and output timescales are met.</w:t>
            </w:r>
          </w:p>
        </w:tc>
      </w:tr>
      <w:tr w:rsidR="00261D37" w:rsidRPr="00363D18" w:rsidTr="0014366B">
        <w:trPr>
          <w:trHeight w:val="110"/>
        </w:trPr>
        <w:tc>
          <w:tcPr>
            <w:tcW w:w="14034" w:type="dxa"/>
            <w:gridSpan w:val="3"/>
            <w:shd w:val="clear" w:color="auto" w:fill="D9D9D9"/>
          </w:tcPr>
          <w:p w:rsidR="00261D37" w:rsidRPr="00363D18" w:rsidRDefault="00261D37" w:rsidP="0014366B">
            <w:pPr>
              <w:autoSpaceDE w:val="0"/>
              <w:autoSpaceDN w:val="0"/>
              <w:adjustRightInd w:val="0"/>
              <w:spacing w:after="0" w:line="240" w:lineRule="auto"/>
              <w:jc w:val="both"/>
              <w:rPr>
                <w:rFonts w:ascii="Arial" w:hAnsi="Arial" w:cs="Arial"/>
                <w:b/>
                <w:bCs/>
                <w:iCs/>
              </w:rPr>
            </w:pPr>
          </w:p>
          <w:p w:rsidR="00261D37" w:rsidRPr="00363D18" w:rsidRDefault="00261D37" w:rsidP="0014366B">
            <w:pPr>
              <w:autoSpaceDE w:val="0"/>
              <w:autoSpaceDN w:val="0"/>
              <w:adjustRightInd w:val="0"/>
              <w:spacing w:after="0" w:line="240" w:lineRule="auto"/>
              <w:jc w:val="both"/>
              <w:rPr>
                <w:rFonts w:ascii="Arial" w:hAnsi="Arial" w:cs="Arial"/>
                <w:b/>
                <w:bCs/>
                <w:iCs/>
              </w:rPr>
            </w:pPr>
            <w:r w:rsidRPr="00363D18">
              <w:rPr>
                <w:rFonts w:ascii="Arial" w:hAnsi="Arial" w:cs="Arial"/>
                <w:b/>
                <w:bCs/>
                <w:iCs/>
              </w:rPr>
              <w:t xml:space="preserve">MARKETING AND COMMUNICATION </w:t>
            </w:r>
          </w:p>
          <w:p w:rsidR="00261D37" w:rsidRPr="00363D18" w:rsidRDefault="00261D37" w:rsidP="0014366B">
            <w:pPr>
              <w:autoSpaceDE w:val="0"/>
              <w:autoSpaceDN w:val="0"/>
              <w:adjustRightInd w:val="0"/>
              <w:spacing w:after="0" w:line="240" w:lineRule="auto"/>
              <w:jc w:val="both"/>
              <w:rPr>
                <w:rFonts w:ascii="Arial" w:hAnsi="Arial" w:cs="Arial"/>
              </w:rPr>
            </w:pPr>
            <w:r w:rsidRPr="00363D18">
              <w:rPr>
                <w:rFonts w:ascii="Arial" w:hAnsi="Arial" w:cs="Arial"/>
                <w:b/>
                <w:bCs/>
                <w:iCs/>
              </w:rPr>
              <w:t xml:space="preserve"> </w:t>
            </w:r>
          </w:p>
        </w:tc>
      </w:tr>
      <w:tr w:rsidR="00261D37" w:rsidRPr="00363D18" w:rsidTr="0014366B">
        <w:trPr>
          <w:trHeight w:val="110"/>
        </w:trPr>
        <w:tc>
          <w:tcPr>
            <w:tcW w:w="539" w:type="dxa"/>
          </w:tcPr>
          <w:p w:rsidR="00261D37" w:rsidRPr="00363D18" w:rsidRDefault="00261D37" w:rsidP="0014366B">
            <w:pPr>
              <w:autoSpaceDE w:val="0"/>
              <w:autoSpaceDN w:val="0"/>
              <w:adjustRightInd w:val="0"/>
              <w:spacing w:after="0" w:line="240" w:lineRule="auto"/>
              <w:jc w:val="both"/>
              <w:rPr>
                <w:rFonts w:ascii="Arial" w:hAnsi="Arial" w:cs="Arial"/>
              </w:rPr>
            </w:pPr>
            <w:r w:rsidRPr="00363D18">
              <w:rPr>
                <w:rFonts w:ascii="Arial" w:hAnsi="Arial" w:cs="Arial"/>
                <w:b/>
                <w:bCs/>
                <w:iCs/>
              </w:rPr>
              <w:t xml:space="preserve">8. </w:t>
            </w:r>
          </w:p>
        </w:tc>
        <w:tc>
          <w:tcPr>
            <w:tcW w:w="4729" w:type="dxa"/>
          </w:tcPr>
          <w:p w:rsidR="00261D37" w:rsidRPr="00363D18" w:rsidRDefault="00261D37" w:rsidP="0014366B">
            <w:pPr>
              <w:autoSpaceDE w:val="0"/>
              <w:autoSpaceDN w:val="0"/>
              <w:adjustRightInd w:val="0"/>
              <w:spacing w:after="0" w:line="240" w:lineRule="auto"/>
              <w:jc w:val="both"/>
              <w:rPr>
                <w:rFonts w:ascii="Arial" w:hAnsi="Arial" w:cs="Arial"/>
                <w:b/>
              </w:rPr>
            </w:pPr>
            <w:r w:rsidRPr="00363D18">
              <w:rPr>
                <w:rFonts w:ascii="Arial" w:hAnsi="Arial" w:cs="Arial"/>
                <w:b/>
              </w:rPr>
              <w:t>Consultation and marketing risk</w:t>
            </w:r>
          </w:p>
        </w:tc>
        <w:tc>
          <w:tcPr>
            <w:tcW w:w="8766" w:type="dxa"/>
          </w:tcPr>
          <w:p w:rsidR="00261D37" w:rsidRPr="00363D18" w:rsidRDefault="00261D37" w:rsidP="0014366B">
            <w:pPr>
              <w:autoSpaceDE w:val="0"/>
              <w:autoSpaceDN w:val="0"/>
              <w:adjustRightInd w:val="0"/>
              <w:spacing w:after="0" w:line="240" w:lineRule="auto"/>
              <w:jc w:val="both"/>
              <w:rPr>
                <w:rFonts w:ascii="Arial" w:hAnsi="Arial" w:cs="Arial"/>
              </w:rPr>
            </w:pPr>
            <w:r w:rsidRPr="00363D18">
              <w:rPr>
                <w:rFonts w:ascii="Arial" w:hAnsi="Arial" w:cs="Arial"/>
                <w:b/>
                <w:bCs/>
              </w:rPr>
              <w:t xml:space="preserve">Mitigation </w:t>
            </w:r>
          </w:p>
        </w:tc>
      </w:tr>
      <w:tr w:rsidR="00261D37" w:rsidRPr="00363D18" w:rsidTr="0014366B">
        <w:trPr>
          <w:trHeight w:val="520"/>
        </w:trPr>
        <w:tc>
          <w:tcPr>
            <w:tcW w:w="5268" w:type="dxa"/>
            <w:gridSpan w:val="2"/>
          </w:tcPr>
          <w:p w:rsidR="00261D37" w:rsidRPr="00363D18" w:rsidRDefault="00261D37" w:rsidP="0014366B">
            <w:pPr>
              <w:autoSpaceDE w:val="0"/>
              <w:autoSpaceDN w:val="0"/>
              <w:adjustRightInd w:val="0"/>
              <w:spacing w:after="0" w:line="240" w:lineRule="auto"/>
              <w:jc w:val="both"/>
              <w:rPr>
                <w:rFonts w:ascii="Arial" w:hAnsi="Arial" w:cs="Arial"/>
              </w:rPr>
            </w:pPr>
            <w:r w:rsidRPr="00363D18">
              <w:rPr>
                <w:rFonts w:ascii="Arial" w:hAnsi="Arial" w:cs="Arial"/>
              </w:rPr>
              <w:t>(</w:t>
            </w:r>
            <w:proofErr w:type="spellStart"/>
            <w:r w:rsidRPr="00363D18">
              <w:rPr>
                <w:rFonts w:ascii="Arial" w:hAnsi="Arial" w:cs="Arial"/>
              </w:rPr>
              <w:t>i</w:t>
            </w:r>
            <w:proofErr w:type="spellEnd"/>
            <w:r w:rsidRPr="00363D18">
              <w:rPr>
                <w:rFonts w:ascii="Arial" w:hAnsi="Arial" w:cs="Arial"/>
              </w:rPr>
              <w:t>) The risk that the project is not communicated adequately to all stakeholders.</w:t>
            </w:r>
          </w:p>
          <w:p w:rsidR="00261D37" w:rsidRPr="00363D18" w:rsidRDefault="00261D37" w:rsidP="0014366B">
            <w:pPr>
              <w:autoSpaceDE w:val="0"/>
              <w:autoSpaceDN w:val="0"/>
              <w:adjustRightInd w:val="0"/>
              <w:spacing w:after="0" w:line="240" w:lineRule="auto"/>
              <w:jc w:val="both"/>
              <w:rPr>
                <w:rFonts w:ascii="Arial" w:hAnsi="Arial" w:cs="Arial"/>
              </w:rPr>
            </w:pPr>
            <w:r w:rsidRPr="00363D18">
              <w:rPr>
                <w:rFonts w:ascii="Arial" w:hAnsi="Arial" w:cs="Arial"/>
              </w:rPr>
              <w:t>(ii) The risk that the potential of City Deal is not marketed sufficiently to attract people to live and work in the area.</w:t>
            </w:r>
          </w:p>
          <w:p w:rsidR="00261D37" w:rsidRPr="00363D18" w:rsidRDefault="00261D37" w:rsidP="0014366B">
            <w:pPr>
              <w:autoSpaceDE w:val="0"/>
              <w:autoSpaceDN w:val="0"/>
              <w:adjustRightInd w:val="0"/>
              <w:spacing w:after="0" w:line="240" w:lineRule="auto"/>
              <w:jc w:val="both"/>
              <w:rPr>
                <w:rFonts w:ascii="Arial" w:hAnsi="Arial" w:cs="Arial"/>
              </w:rPr>
            </w:pPr>
            <w:r w:rsidRPr="00363D18">
              <w:rPr>
                <w:rFonts w:ascii="Arial" w:hAnsi="Arial" w:cs="Arial"/>
              </w:rPr>
              <w:t>(iii) The reputational risk to all partner authorities if the Deal fails to deliver the intentions and aspirations set out in the Agreement</w:t>
            </w:r>
          </w:p>
          <w:p w:rsidR="00261D37" w:rsidRPr="00363D18" w:rsidRDefault="00261D37" w:rsidP="0014366B">
            <w:pPr>
              <w:autoSpaceDE w:val="0"/>
              <w:autoSpaceDN w:val="0"/>
              <w:adjustRightInd w:val="0"/>
              <w:spacing w:after="0" w:line="240" w:lineRule="auto"/>
              <w:jc w:val="both"/>
              <w:rPr>
                <w:rFonts w:ascii="Arial" w:hAnsi="Arial" w:cs="Arial"/>
              </w:rPr>
            </w:pPr>
          </w:p>
        </w:tc>
        <w:tc>
          <w:tcPr>
            <w:tcW w:w="8766" w:type="dxa"/>
          </w:tcPr>
          <w:p w:rsidR="00261D37" w:rsidRPr="00363D18" w:rsidRDefault="00261D37" w:rsidP="0014366B">
            <w:pPr>
              <w:autoSpaceDE w:val="0"/>
              <w:autoSpaceDN w:val="0"/>
              <w:adjustRightInd w:val="0"/>
              <w:spacing w:after="0" w:line="240" w:lineRule="auto"/>
              <w:jc w:val="both"/>
              <w:rPr>
                <w:rFonts w:ascii="Arial" w:hAnsi="Arial" w:cs="Arial"/>
              </w:rPr>
            </w:pPr>
            <w:r w:rsidRPr="00363D18">
              <w:rPr>
                <w:rFonts w:ascii="Arial" w:hAnsi="Arial" w:cs="Arial"/>
              </w:rPr>
              <w:t>(</w:t>
            </w:r>
            <w:proofErr w:type="spellStart"/>
            <w:r w:rsidRPr="00363D18">
              <w:rPr>
                <w:rFonts w:ascii="Arial" w:hAnsi="Arial" w:cs="Arial"/>
              </w:rPr>
              <w:t>i</w:t>
            </w:r>
            <w:proofErr w:type="spellEnd"/>
            <w:r w:rsidRPr="00363D18">
              <w:rPr>
                <w:rFonts w:ascii="Arial" w:hAnsi="Arial" w:cs="Arial"/>
              </w:rPr>
              <w:t>) &amp; (ii) Early communication and establishment of working forums with key stakeholder groups, supported by a robust marketing and communications plan put in place for each project.</w:t>
            </w:r>
          </w:p>
          <w:p w:rsidR="00261D37" w:rsidRPr="00363D18" w:rsidRDefault="00261D37" w:rsidP="0014366B">
            <w:pPr>
              <w:autoSpaceDE w:val="0"/>
              <w:autoSpaceDN w:val="0"/>
              <w:adjustRightInd w:val="0"/>
              <w:spacing w:after="0" w:line="240" w:lineRule="auto"/>
              <w:jc w:val="both"/>
              <w:rPr>
                <w:rFonts w:ascii="Arial" w:hAnsi="Arial" w:cs="Arial"/>
              </w:rPr>
            </w:pPr>
          </w:p>
          <w:p w:rsidR="00261D37" w:rsidRPr="00363D18" w:rsidRDefault="00261D37" w:rsidP="0014366B">
            <w:pPr>
              <w:autoSpaceDE w:val="0"/>
              <w:autoSpaceDN w:val="0"/>
              <w:adjustRightInd w:val="0"/>
              <w:spacing w:after="0" w:line="240" w:lineRule="auto"/>
              <w:jc w:val="both"/>
              <w:rPr>
                <w:rFonts w:ascii="Arial" w:hAnsi="Arial" w:cs="Arial"/>
              </w:rPr>
            </w:pPr>
          </w:p>
          <w:p w:rsidR="00261D37" w:rsidRPr="00363D18" w:rsidRDefault="00261D37" w:rsidP="0014366B">
            <w:pPr>
              <w:pStyle w:val="ListParagraph"/>
              <w:numPr>
                <w:ilvl w:val="0"/>
                <w:numId w:val="21"/>
              </w:numPr>
              <w:autoSpaceDE w:val="0"/>
              <w:autoSpaceDN w:val="0"/>
              <w:adjustRightInd w:val="0"/>
              <w:spacing w:after="0" w:line="240" w:lineRule="auto"/>
              <w:jc w:val="both"/>
              <w:rPr>
                <w:rFonts w:ascii="Arial" w:hAnsi="Arial" w:cs="Arial"/>
              </w:rPr>
            </w:pPr>
            <w:r w:rsidRPr="00363D18">
              <w:rPr>
                <w:rFonts w:ascii="Arial" w:hAnsi="Arial" w:cs="Arial"/>
              </w:rPr>
              <w:t>Robust partnership working in place supported by strong governance arrangements and an effective marketing and communications plan.</w:t>
            </w:r>
          </w:p>
          <w:p w:rsidR="00261D37" w:rsidRPr="00363D18" w:rsidRDefault="00261D37" w:rsidP="0014366B">
            <w:pPr>
              <w:pStyle w:val="ListParagraph"/>
              <w:numPr>
                <w:ilvl w:val="0"/>
                <w:numId w:val="21"/>
              </w:numPr>
              <w:autoSpaceDE w:val="0"/>
              <w:autoSpaceDN w:val="0"/>
              <w:adjustRightInd w:val="0"/>
              <w:spacing w:after="0" w:line="240" w:lineRule="auto"/>
              <w:jc w:val="both"/>
              <w:rPr>
                <w:rFonts w:ascii="Arial" w:hAnsi="Arial" w:cs="Arial"/>
              </w:rPr>
            </w:pPr>
            <w:r w:rsidRPr="00363D18">
              <w:rPr>
                <w:rFonts w:ascii="Arial" w:hAnsi="Arial" w:cs="Arial"/>
              </w:rPr>
              <w:t>A strong focus is on promoting central Lancashire regionally and nationally, to attract inward investment and appeal to a business audience.</w:t>
            </w:r>
          </w:p>
        </w:tc>
      </w:tr>
      <w:tr w:rsidR="00261D37" w:rsidRPr="00363D18" w:rsidTr="0014366B">
        <w:trPr>
          <w:trHeight w:val="110"/>
        </w:trPr>
        <w:tc>
          <w:tcPr>
            <w:tcW w:w="14034" w:type="dxa"/>
            <w:gridSpan w:val="3"/>
            <w:shd w:val="clear" w:color="auto" w:fill="D9D9D9"/>
          </w:tcPr>
          <w:p w:rsidR="00261D37" w:rsidRPr="00363D18" w:rsidRDefault="00261D37" w:rsidP="0014366B">
            <w:pPr>
              <w:autoSpaceDE w:val="0"/>
              <w:autoSpaceDN w:val="0"/>
              <w:adjustRightInd w:val="0"/>
              <w:spacing w:after="0" w:line="240" w:lineRule="auto"/>
              <w:jc w:val="both"/>
              <w:rPr>
                <w:rFonts w:ascii="Arial" w:hAnsi="Arial" w:cs="Arial"/>
                <w:b/>
                <w:bCs/>
                <w:iCs/>
              </w:rPr>
            </w:pPr>
          </w:p>
          <w:p w:rsidR="00261D37" w:rsidRPr="00363D18" w:rsidRDefault="00261D37" w:rsidP="0014366B">
            <w:pPr>
              <w:autoSpaceDE w:val="0"/>
              <w:autoSpaceDN w:val="0"/>
              <w:adjustRightInd w:val="0"/>
              <w:spacing w:after="0" w:line="240" w:lineRule="auto"/>
              <w:jc w:val="both"/>
              <w:rPr>
                <w:rFonts w:ascii="Arial" w:hAnsi="Arial" w:cs="Arial"/>
                <w:b/>
                <w:bCs/>
                <w:iCs/>
              </w:rPr>
            </w:pPr>
            <w:r w:rsidRPr="00363D18">
              <w:rPr>
                <w:rFonts w:ascii="Arial" w:hAnsi="Arial" w:cs="Arial"/>
                <w:b/>
                <w:bCs/>
                <w:iCs/>
              </w:rPr>
              <w:t xml:space="preserve">POLICY </w:t>
            </w:r>
          </w:p>
          <w:p w:rsidR="00261D37" w:rsidRPr="00363D18" w:rsidRDefault="00261D37" w:rsidP="0014366B">
            <w:pPr>
              <w:autoSpaceDE w:val="0"/>
              <w:autoSpaceDN w:val="0"/>
              <w:adjustRightInd w:val="0"/>
              <w:spacing w:after="0" w:line="240" w:lineRule="auto"/>
              <w:jc w:val="both"/>
              <w:rPr>
                <w:rFonts w:ascii="Arial" w:hAnsi="Arial" w:cs="Arial"/>
              </w:rPr>
            </w:pPr>
            <w:r w:rsidRPr="00363D18">
              <w:rPr>
                <w:rFonts w:ascii="Arial" w:hAnsi="Arial" w:cs="Arial"/>
                <w:b/>
                <w:bCs/>
                <w:iCs/>
              </w:rPr>
              <w:t xml:space="preserve"> </w:t>
            </w:r>
          </w:p>
        </w:tc>
      </w:tr>
      <w:tr w:rsidR="00261D37" w:rsidRPr="00363D18" w:rsidTr="0014366B">
        <w:trPr>
          <w:trHeight w:val="110"/>
        </w:trPr>
        <w:tc>
          <w:tcPr>
            <w:tcW w:w="539" w:type="dxa"/>
          </w:tcPr>
          <w:p w:rsidR="00261D37" w:rsidRPr="00363D18" w:rsidRDefault="00261D37" w:rsidP="0014366B">
            <w:pPr>
              <w:autoSpaceDE w:val="0"/>
              <w:autoSpaceDN w:val="0"/>
              <w:adjustRightInd w:val="0"/>
              <w:spacing w:after="0" w:line="240" w:lineRule="auto"/>
              <w:jc w:val="both"/>
              <w:rPr>
                <w:rFonts w:ascii="Arial" w:hAnsi="Arial" w:cs="Arial"/>
              </w:rPr>
            </w:pPr>
            <w:r w:rsidRPr="00363D18">
              <w:rPr>
                <w:rFonts w:ascii="Arial" w:hAnsi="Arial" w:cs="Arial"/>
                <w:b/>
                <w:bCs/>
                <w:iCs/>
              </w:rPr>
              <w:t xml:space="preserve">9. </w:t>
            </w:r>
          </w:p>
        </w:tc>
        <w:tc>
          <w:tcPr>
            <w:tcW w:w="4729" w:type="dxa"/>
          </w:tcPr>
          <w:p w:rsidR="00261D37" w:rsidRPr="00363D18" w:rsidRDefault="00261D37" w:rsidP="0014366B">
            <w:pPr>
              <w:autoSpaceDE w:val="0"/>
              <w:autoSpaceDN w:val="0"/>
              <w:adjustRightInd w:val="0"/>
              <w:spacing w:after="0" w:line="240" w:lineRule="auto"/>
              <w:jc w:val="both"/>
              <w:rPr>
                <w:rFonts w:ascii="Arial" w:hAnsi="Arial" w:cs="Arial"/>
              </w:rPr>
            </w:pPr>
            <w:r w:rsidRPr="00363D18">
              <w:rPr>
                <w:rFonts w:ascii="Arial" w:hAnsi="Arial" w:cs="Arial"/>
                <w:b/>
                <w:bCs/>
                <w:iCs/>
              </w:rPr>
              <w:t xml:space="preserve">New Homes Bonus/CIL/NNDR  Policy Change </w:t>
            </w:r>
          </w:p>
        </w:tc>
        <w:tc>
          <w:tcPr>
            <w:tcW w:w="8766" w:type="dxa"/>
          </w:tcPr>
          <w:p w:rsidR="00261D37" w:rsidRPr="00363D18" w:rsidRDefault="00261D37" w:rsidP="0014366B">
            <w:pPr>
              <w:autoSpaceDE w:val="0"/>
              <w:autoSpaceDN w:val="0"/>
              <w:adjustRightInd w:val="0"/>
              <w:spacing w:after="0" w:line="240" w:lineRule="auto"/>
              <w:jc w:val="both"/>
              <w:rPr>
                <w:rFonts w:ascii="Arial" w:hAnsi="Arial" w:cs="Arial"/>
              </w:rPr>
            </w:pPr>
            <w:r w:rsidRPr="00363D18">
              <w:rPr>
                <w:rFonts w:ascii="Arial" w:hAnsi="Arial" w:cs="Arial"/>
                <w:b/>
                <w:bCs/>
              </w:rPr>
              <w:t xml:space="preserve">Mitigation </w:t>
            </w:r>
          </w:p>
        </w:tc>
      </w:tr>
      <w:tr w:rsidR="00261D37" w:rsidRPr="00363D18" w:rsidTr="0014366B">
        <w:trPr>
          <w:trHeight w:val="520"/>
        </w:trPr>
        <w:tc>
          <w:tcPr>
            <w:tcW w:w="5268" w:type="dxa"/>
            <w:gridSpan w:val="2"/>
          </w:tcPr>
          <w:p w:rsidR="00261D37" w:rsidRPr="00363D18" w:rsidRDefault="00261D37" w:rsidP="0014366B">
            <w:pPr>
              <w:autoSpaceDE w:val="0"/>
              <w:autoSpaceDN w:val="0"/>
              <w:adjustRightInd w:val="0"/>
              <w:spacing w:after="0" w:line="240" w:lineRule="auto"/>
              <w:jc w:val="both"/>
              <w:rPr>
                <w:rFonts w:ascii="Arial" w:hAnsi="Arial" w:cs="Arial"/>
                <w:iCs/>
              </w:rPr>
            </w:pPr>
            <w:r w:rsidRPr="00363D18">
              <w:rPr>
                <w:rFonts w:ascii="Arial" w:hAnsi="Arial" w:cs="Arial"/>
                <w:iCs/>
              </w:rPr>
              <w:t xml:space="preserve">The risk that Government may change its policy regarding the New Homes Bonus/CIL/NNDR thereby reducing the resources available to deliver the CD Delivery Infrastructure Programme. </w:t>
            </w:r>
          </w:p>
          <w:p w:rsidR="00261D37" w:rsidRPr="00363D18" w:rsidRDefault="00261D37" w:rsidP="0014366B">
            <w:pPr>
              <w:autoSpaceDE w:val="0"/>
              <w:autoSpaceDN w:val="0"/>
              <w:adjustRightInd w:val="0"/>
              <w:spacing w:after="0" w:line="240" w:lineRule="auto"/>
              <w:jc w:val="both"/>
              <w:rPr>
                <w:rFonts w:ascii="Arial" w:hAnsi="Arial" w:cs="Arial"/>
              </w:rPr>
            </w:pPr>
          </w:p>
        </w:tc>
        <w:tc>
          <w:tcPr>
            <w:tcW w:w="8766" w:type="dxa"/>
          </w:tcPr>
          <w:p w:rsidR="00261D37" w:rsidRPr="00363D18" w:rsidRDefault="00261D37" w:rsidP="0014366B">
            <w:pPr>
              <w:autoSpaceDE w:val="0"/>
              <w:autoSpaceDN w:val="0"/>
              <w:adjustRightInd w:val="0"/>
              <w:spacing w:after="0" w:line="240" w:lineRule="auto"/>
              <w:jc w:val="both"/>
              <w:rPr>
                <w:rFonts w:ascii="Arial" w:hAnsi="Arial" w:cs="Arial"/>
              </w:rPr>
            </w:pPr>
            <w:r w:rsidRPr="00363D18">
              <w:rPr>
                <w:rFonts w:ascii="Arial" w:hAnsi="Arial" w:cs="Arial"/>
              </w:rPr>
              <w:t xml:space="preserve">A piece of work is being done to identify the impact of proposed changes in national policy on the City Deal.  Any risks identified will be managed through negotiation between Government, the LEP and CD local authorities. </w:t>
            </w:r>
          </w:p>
        </w:tc>
      </w:tr>
      <w:tr w:rsidR="00261D37" w:rsidRPr="00C92DB7" w:rsidTr="0014366B">
        <w:trPr>
          <w:trHeight w:val="110"/>
        </w:trPr>
        <w:tc>
          <w:tcPr>
            <w:tcW w:w="14034" w:type="dxa"/>
            <w:gridSpan w:val="3"/>
            <w:shd w:val="clear" w:color="auto" w:fill="D9D9D9"/>
          </w:tcPr>
          <w:p w:rsidR="00261D37" w:rsidRPr="00C92DB7" w:rsidRDefault="00261D37" w:rsidP="0014366B">
            <w:pPr>
              <w:autoSpaceDE w:val="0"/>
              <w:autoSpaceDN w:val="0"/>
              <w:adjustRightInd w:val="0"/>
              <w:spacing w:after="0" w:line="240" w:lineRule="auto"/>
              <w:jc w:val="both"/>
              <w:rPr>
                <w:rFonts w:ascii="Arial" w:hAnsi="Arial" w:cs="Arial"/>
                <w:b/>
                <w:bCs/>
                <w:i/>
                <w:iCs/>
              </w:rPr>
            </w:pPr>
          </w:p>
          <w:p w:rsidR="00261D37" w:rsidRPr="00C92DB7" w:rsidRDefault="00261D37" w:rsidP="0014366B">
            <w:pPr>
              <w:autoSpaceDE w:val="0"/>
              <w:autoSpaceDN w:val="0"/>
              <w:adjustRightInd w:val="0"/>
              <w:spacing w:after="0" w:line="240" w:lineRule="auto"/>
              <w:jc w:val="both"/>
              <w:rPr>
                <w:rFonts w:ascii="Arial" w:hAnsi="Arial" w:cs="Arial"/>
                <w:b/>
                <w:bCs/>
                <w:i/>
                <w:iCs/>
              </w:rPr>
            </w:pPr>
            <w:r w:rsidRPr="00C92DB7">
              <w:rPr>
                <w:rFonts w:ascii="Arial" w:hAnsi="Arial" w:cs="Arial"/>
                <w:b/>
                <w:bCs/>
                <w:i/>
                <w:iCs/>
              </w:rPr>
              <w:t xml:space="preserve">POLITICAL </w:t>
            </w:r>
          </w:p>
          <w:p w:rsidR="00261D37" w:rsidRPr="00C92DB7" w:rsidRDefault="00261D37" w:rsidP="0014366B">
            <w:pPr>
              <w:autoSpaceDE w:val="0"/>
              <w:autoSpaceDN w:val="0"/>
              <w:adjustRightInd w:val="0"/>
              <w:spacing w:after="0" w:line="240" w:lineRule="auto"/>
              <w:jc w:val="both"/>
              <w:rPr>
                <w:rFonts w:ascii="Arial" w:hAnsi="Arial" w:cs="Arial"/>
              </w:rPr>
            </w:pPr>
            <w:r w:rsidRPr="00C92DB7">
              <w:rPr>
                <w:rFonts w:ascii="Arial" w:hAnsi="Arial" w:cs="Arial"/>
                <w:b/>
                <w:bCs/>
                <w:i/>
                <w:iCs/>
              </w:rPr>
              <w:t xml:space="preserve"> </w:t>
            </w:r>
          </w:p>
        </w:tc>
      </w:tr>
      <w:tr w:rsidR="00261D37" w:rsidRPr="00363D18" w:rsidTr="0014366B">
        <w:trPr>
          <w:trHeight w:val="110"/>
        </w:trPr>
        <w:tc>
          <w:tcPr>
            <w:tcW w:w="539" w:type="dxa"/>
          </w:tcPr>
          <w:p w:rsidR="00261D37" w:rsidRPr="00363D18" w:rsidRDefault="00261D37" w:rsidP="0014366B">
            <w:pPr>
              <w:autoSpaceDE w:val="0"/>
              <w:autoSpaceDN w:val="0"/>
              <w:adjustRightInd w:val="0"/>
              <w:spacing w:after="0" w:line="240" w:lineRule="auto"/>
              <w:jc w:val="both"/>
              <w:rPr>
                <w:rFonts w:ascii="Arial" w:hAnsi="Arial" w:cs="Arial"/>
              </w:rPr>
            </w:pPr>
            <w:r w:rsidRPr="00363D18">
              <w:rPr>
                <w:rFonts w:ascii="Arial" w:hAnsi="Arial" w:cs="Arial"/>
                <w:b/>
                <w:bCs/>
                <w:iCs/>
              </w:rPr>
              <w:t xml:space="preserve">10. </w:t>
            </w:r>
          </w:p>
        </w:tc>
        <w:tc>
          <w:tcPr>
            <w:tcW w:w="4729" w:type="dxa"/>
          </w:tcPr>
          <w:p w:rsidR="00261D37" w:rsidRPr="00363D18" w:rsidRDefault="00261D37" w:rsidP="0014366B">
            <w:pPr>
              <w:autoSpaceDE w:val="0"/>
              <w:autoSpaceDN w:val="0"/>
              <w:adjustRightInd w:val="0"/>
              <w:spacing w:after="0" w:line="240" w:lineRule="auto"/>
              <w:jc w:val="both"/>
              <w:rPr>
                <w:rFonts w:ascii="Arial" w:hAnsi="Arial" w:cs="Arial"/>
              </w:rPr>
            </w:pPr>
            <w:r w:rsidRPr="00363D18">
              <w:rPr>
                <w:rFonts w:ascii="Arial" w:hAnsi="Arial" w:cs="Arial"/>
                <w:b/>
                <w:bCs/>
                <w:iCs/>
              </w:rPr>
              <w:t xml:space="preserve">Political Administration Change </w:t>
            </w:r>
          </w:p>
        </w:tc>
        <w:tc>
          <w:tcPr>
            <w:tcW w:w="8766" w:type="dxa"/>
          </w:tcPr>
          <w:p w:rsidR="00261D37" w:rsidRPr="00363D18" w:rsidRDefault="00261D37" w:rsidP="0014366B">
            <w:pPr>
              <w:autoSpaceDE w:val="0"/>
              <w:autoSpaceDN w:val="0"/>
              <w:adjustRightInd w:val="0"/>
              <w:spacing w:after="0" w:line="240" w:lineRule="auto"/>
              <w:jc w:val="both"/>
              <w:rPr>
                <w:rFonts w:ascii="Arial" w:hAnsi="Arial" w:cs="Arial"/>
              </w:rPr>
            </w:pPr>
            <w:r w:rsidRPr="00363D18">
              <w:rPr>
                <w:rFonts w:ascii="Arial" w:hAnsi="Arial" w:cs="Arial"/>
                <w:b/>
                <w:bCs/>
              </w:rPr>
              <w:t>Mitigation</w:t>
            </w:r>
          </w:p>
        </w:tc>
      </w:tr>
      <w:tr w:rsidR="00261D37" w:rsidRPr="00363D18" w:rsidTr="0014366B">
        <w:trPr>
          <w:trHeight w:val="433"/>
        </w:trPr>
        <w:tc>
          <w:tcPr>
            <w:tcW w:w="5268" w:type="dxa"/>
            <w:gridSpan w:val="2"/>
          </w:tcPr>
          <w:p w:rsidR="00261D37" w:rsidRPr="00363D18" w:rsidRDefault="00261D37" w:rsidP="0014366B">
            <w:pPr>
              <w:autoSpaceDE w:val="0"/>
              <w:autoSpaceDN w:val="0"/>
              <w:adjustRightInd w:val="0"/>
              <w:spacing w:after="0" w:line="240" w:lineRule="auto"/>
              <w:jc w:val="both"/>
              <w:rPr>
                <w:rFonts w:ascii="Arial" w:hAnsi="Arial" w:cs="Arial"/>
                <w:iCs/>
              </w:rPr>
            </w:pPr>
            <w:r w:rsidRPr="00363D18">
              <w:rPr>
                <w:rFonts w:ascii="Arial" w:hAnsi="Arial" w:cs="Arial"/>
                <w:iCs/>
              </w:rPr>
              <w:lastRenderedPageBreak/>
              <w:t>(</w:t>
            </w:r>
            <w:proofErr w:type="spellStart"/>
            <w:r w:rsidRPr="00363D18">
              <w:rPr>
                <w:rFonts w:ascii="Arial" w:hAnsi="Arial" w:cs="Arial"/>
                <w:iCs/>
              </w:rPr>
              <w:t>i</w:t>
            </w:r>
            <w:proofErr w:type="spellEnd"/>
            <w:r w:rsidRPr="00363D18">
              <w:rPr>
                <w:rFonts w:ascii="Arial" w:hAnsi="Arial" w:cs="Arial"/>
                <w:iCs/>
              </w:rPr>
              <w:t xml:space="preserve">) The risk that local political administration changes may impact upon the CD proposals. </w:t>
            </w:r>
          </w:p>
          <w:p w:rsidR="00261D37" w:rsidRPr="00363D18" w:rsidRDefault="00261D37" w:rsidP="0014366B">
            <w:pPr>
              <w:autoSpaceDE w:val="0"/>
              <w:autoSpaceDN w:val="0"/>
              <w:adjustRightInd w:val="0"/>
              <w:spacing w:after="0" w:line="240" w:lineRule="auto"/>
              <w:jc w:val="both"/>
              <w:rPr>
                <w:rFonts w:ascii="Arial" w:hAnsi="Arial" w:cs="Arial"/>
              </w:rPr>
            </w:pPr>
            <w:r w:rsidRPr="00363D18">
              <w:rPr>
                <w:rFonts w:ascii="Arial" w:hAnsi="Arial" w:cs="Arial"/>
                <w:iCs/>
              </w:rPr>
              <w:t>(ii) The risk of being unable to secure partner agreement and co-operation throughout the life of the CD programme.</w:t>
            </w:r>
          </w:p>
        </w:tc>
        <w:tc>
          <w:tcPr>
            <w:tcW w:w="8766" w:type="dxa"/>
          </w:tcPr>
          <w:p w:rsidR="00261D37" w:rsidRPr="00363D18" w:rsidRDefault="00261D37" w:rsidP="0014366B">
            <w:pPr>
              <w:autoSpaceDE w:val="0"/>
              <w:autoSpaceDN w:val="0"/>
              <w:adjustRightInd w:val="0"/>
              <w:spacing w:after="0" w:line="240" w:lineRule="auto"/>
              <w:jc w:val="both"/>
              <w:rPr>
                <w:rFonts w:ascii="Arial" w:hAnsi="Arial" w:cs="Arial"/>
              </w:rPr>
            </w:pPr>
            <w:r w:rsidRPr="00363D18">
              <w:rPr>
                <w:rFonts w:ascii="Arial" w:hAnsi="Arial" w:cs="Arial"/>
              </w:rPr>
              <w:t>(</w:t>
            </w:r>
            <w:proofErr w:type="spellStart"/>
            <w:proofErr w:type="gramStart"/>
            <w:r w:rsidRPr="00363D18">
              <w:rPr>
                <w:rFonts w:ascii="Arial" w:hAnsi="Arial" w:cs="Arial"/>
              </w:rPr>
              <w:t>i</w:t>
            </w:r>
            <w:proofErr w:type="spellEnd"/>
            <w:proofErr w:type="gramEnd"/>
            <w:r w:rsidRPr="00363D18">
              <w:rPr>
                <w:rFonts w:ascii="Arial" w:hAnsi="Arial" w:cs="Arial"/>
              </w:rPr>
              <w:t>) &amp; (ii) This risk has been mitigated by the respective Cabinets for each of the 3 CD local authorities endorsing the CD.  City Deal governance arrangements provide the mechanism for managing this.</w:t>
            </w:r>
          </w:p>
        </w:tc>
      </w:tr>
    </w:tbl>
    <w:p w:rsidR="00261D37" w:rsidRDefault="00261D37" w:rsidP="007E7161">
      <w:pPr>
        <w:tabs>
          <w:tab w:val="left" w:pos="1860"/>
        </w:tabs>
        <w:rPr>
          <w:rFonts w:ascii="Arial" w:hAnsi="Arial" w:cs="Arial"/>
          <w:b/>
          <w:sz w:val="36"/>
          <w:szCs w:val="24"/>
        </w:rPr>
      </w:pPr>
    </w:p>
    <w:p w:rsidR="00962439" w:rsidRDefault="00962439">
      <w:pPr>
        <w:rPr>
          <w:rFonts w:ascii="Arial" w:hAnsi="Arial" w:cs="Arial"/>
          <w:b/>
          <w:sz w:val="36"/>
          <w:szCs w:val="24"/>
        </w:rPr>
      </w:pPr>
      <w:r>
        <w:rPr>
          <w:rFonts w:ascii="Arial" w:hAnsi="Arial" w:cs="Arial"/>
          <w:b/>
          <w:sz w:val="36"/>
          <w:szCs w:val="24"/>
        </w:rPr>
        <w:br w:type="page"/>
      </w:r>
    </w:p>
    <w:p w:rsidR="007E7161" w:rsidRDefault="007E7161" w:rsidP="007E7161">
      <w:pPr>
        <w:tabs>
          <w:tab w:val="left" w:pos="1860"/>
        </w:tabs>
        <w:rPr>
          <w:rFonts w:ascii="Arial" w:hAnsi="Arial" w:cs="Arial"/>
          <w:b/>
          <w:sz w:val="36"/>
          <w:szCs w:val="24"/>
        </w:rPr>
      </w:pPr>
      <w:r>
        <w:rPr>
          <w:rFonts w:ascii="Arial" w:hAnsi="Arial" w:cs="Arial"/>
          <w:b/>
          <w:sz w:val="36"/>
          <w:szCs w:val="24"/>
        </w:rPr>
        <w:lastRenderedPageBreak/>
        <w:t xml:space="preserve">Index of </w:t>
      </w:r>
      <w:r w:rsidR="00420EB4">
        <w:rPr>
          <w:rFonts w:ascii="Arial" w:hAnsi="Arial" w:cs="Arial"/>
          <w:b/>
          <w:sz w:val="36"/>
          <w:szCs w:val="24"/>
        </w:rPr>
        <w:t>Infrastructure Schemes and Development S</w:t>
      </w:r>
      <w:r>
        <w:rPr>
          <w:rFonts w:ascii="Arial" w:hAnsi="Arial" w:cs="Arial"/>
          <w:b/>
          <w:sz w:val="36"/>
          <w:szCs w:val="24"/>
        </w:rPr>
        <w:t>ites</w:t>
      </w:r>
    </w:p>
    <w:p w:rsidR="00A90DE1" w:rsidRDefault="00A90DE1" w:rsidP="007E7161">
      <w:pPr>
        <w:tabs>
          <w:tab w:val="left" w:pos="1860"/>
        </w:tabs>
        <w:rPr>
          <w:rFonts w:ascii="Arial" w:hAnsi="Arial" w:cs="Arial"/>
          <w:b/>
          <w:sz w:val="28"/>
          <w:szCs w:val="24"/>
          <w:u w:val="single"/>
        </w:rPr>
      </w:pPr>
      <w:r w:rsidRPr="00A90DE1">
        <w:rPr>
          <w:rFonts w:ascii="Arial" w:hAnsi="Arial" w:cs="Arial"/>
          <w:b/>
          <w:sz w:val="28"/>
          <w:szCs w:val="24"/>
          <w:u w:val="single"/>
        </w:rPr>
        <w:t xml:space="preserve">Zone 1 </w:t>
      </w:r>
      <w:r w:rsidR="00FE1327">
        <w:rPr>
          <w:rFonts w:ascii="Arial" w:hAnsi="Arial" w:cs="Arial"/>
          <w:b/>
          <w:sz w:val="28"/>
          <w:szCs w:val="24"/>
          <w:u w:val="single"/>
        </w:rPr>
        <w:t xml:space="preserve">– North West Preston </w:t>
      </w:r>
    </w:p>
    <w:tbl>
      <w:tblPr>
        <w:tblStyle w:val="TableGrid"/>
        <w:tblW w:w="0" w:type="auto"/>
        <w:tblLook w:val="04A0" w:firstRow="1" w:lastRow="0" w:firstColumn="1" w:lastColumn="0" w:noHBand="0" w:noVBand="1"/>
      </w:tblPr>
      <w:tblGrid>
        <w:gridCol w:w="4649"/>
        <w:gridCol w:w="4649"/>
        <w:gridCol w:w="4650"/>
      </w:tblGrid>
      <w:tr w:rsidR="00EB00F3" w:rsidTr="00EB00F3">
        <w:tc>
          <w:tcPr>
            <w:tcW w:w="4649" w:type="dxa"/>
          </w:tcPr>
          <w:p w:rsidR="00EB00F3" w:rsidRPr="00EB00F3" w:rsidRDefault="00EB00F3" w:rsidP="007E7161">
            <w:pPr>
              <w:tabs>
                <w:tab w:val="left" w:pos="1860"/>
              </w:tabs>
              <w:rPr>
                <w:rFonts w:ascii="Arial" w:hAnsi="Arial" w:cs="Arial"/>
                <w:szCs w:val="24"/>
              </w:rPr>
            </w:pPr>
            <w:r w:rsidRPr="00EB00F3">
              <w:rPr>
                <w:rFonts w:ascii="Arial" w:hAnsi="Arial" w:cs="Arial"/>
                <w:szCs w:val="24"/>
              </w:rPr>
              <w:t>Scheme Type</w:t>
            </w:r>
          </w:p>
        </w:tc>
        <w:tc>
          <w:tcPr>
            <w:tcW w:w="4649" w:type="dxa"/>
          </w:tcPr>
          <w:p w:rsidR="00EB00F3" w:rsidRPr="00EB00F3" w:rsidRDefault="00EB00F3" w:rsidP="007E7161">
            <w:pPr>
              <w:tabs>
                <w:tab w:val="left" w:pos="1860"/>
              </w:tabs>
              <w:rPr>
                <w:rFonts w:ascii="Arial" w:hAnsi="Arial" w:cs="Arial"/>
                <w:szCs w:val="24"/>
              </w:rPr>
            </w:pPr>
            <w:r w:rsidRPr="00EB00F3">
              <w:rPr>
                <w:rFonts w:ascii="Arial" w:hAnsi="Arial" w:cs="Arial"/>
                <w:szCs w:val="24"/>
              </w:rPr>
              <w:t>Scheme</w:t>
            </w:r>
          </w:p>
        </w:tc>
        <w:tc>
          <w:tcPr>
            <w:tcW w:w="4650" w:type="dxa"/>
          </w:tcPr>
          <w:p w:rsidR="00EB00F3" w:rsidRPr="00EB00F3" w:rsidRDefault="00EB00F3" w:rsidP="007E7161">
            <w:pPr>
              <w:tabs>
                <w:tab w:val="left" w:pos="1860"/>
              </w:tabs>
              <w:rPr>
                <w:rFonts w:ascii="Arial" w:hAnsi="Arial" w:cs="Arial"/>
                <w:szCs w:val="24"/>
              </w:rPr>
            </w:pPr>
            <w:proofErr w:type="spellStart"/>
            <w:r w:rsidRPr="00EB00F3">
              <w:rPr>
                <w:rFonts w:ascii="Arial" w:hAnsi="Arial" w:cs="Arial"/>
                <w:szCs w:val="24"/>
              </w:rPr>
              <w:t>Pg</w:t>
            </w:r>
            <w:proofErr w:type="spellEnd"/>
            <w:r w:rsidRPr="00EB00F3">
              <w:rPr>
                <w:rFonts w:ascii="Arial" w:hAnsi="Arial" w:cs="Arial"/>
                <w:szCs w:val="24"/>
              </w:rPr>
              <w:t xml:space="preserve"> Number</w:t>
            </w:r>
          </w:p>
        </w:tc>
      </w:tr>
      <w:tr w:rsidR="00EB00F3" w:rsidTr="00EB00F3">
        <w:tc>
          <w:tcPr>
            <w:tcW w:w="4649" w:type="dxa"/>
          </w:tcPr>
          <w:p w:rsidR="00EB00F3" w:rsidRPr="00EB00F3" w:rsidRDefault="00EB00F3" w:rsidP="007E7161">
            <w:pPr>
              <w:tabs>
                <w:tab w:val="left" w:pos="1860"/>
              </w:tabs>
              <w:rPr>
                <w:rFonts w:ascii="Arial" w:hAnsi="Arial" w:cs="Arial"/>
                <w:szCs w:val="24"/>
              </w:rPr>
            </w:pPr>
            <w:r w:rsidRPr="00EB00F3">
              <w:rPr>
                <w:rFonts w:ascii="Arial" w:hAnsi="Arial" w:cs="Arial"/>
                <w:szCs w:val="24"/>
              </w:rPr>
              <w:t>Highways &amp; Transport Hubs</w:t>
            </w:r>
          </w:p>
        </w:tc>
        <w:tc>
          <w:tcPr>
            <w:tcW w:w="4649" w:type="dxa"/>
          </w:tcPr>
          <w:p w:rsidR="00EB00F3" w:rsidRPr="00EB00F3" w:rsidRDefault="00EB00F3" w:rsidP="007E7161">
            <w:pPr>
              <w:tabs>
                <w:tab w:val="left" w:pos="1860"/>
              </w:tabs>
              <w:rPr>
                <w:rFonts w:ascii="Arial" w:hAnsi="Arial" w:cs="Arial"/>
                <w:szCs w:val="24"/>
              </w:rPr>
            </w:pPr>
            <w:r w:rsidRPr="00EB00F3">
              <w:rPr>
                <w:rFonts w:ascii="Arial" w:hAnsi="Arial" w:cs="Arial"/>
                <w:szCs w:val="24"/>
              </w:rPr>
              <w:t xml:space="preserve">Broughton Bypass </w:t>
            </w:r>
          </w:p>
        </w:tc>
        <w:tc>
          <w:tcPr>
            <w:tcW w:w="4650" w:type="dxa"/>
          </w:tcPr>
          <w:p w:rsidR="00EB00F3" w:rsidRPr="00EB00F3" w:rsidRDefault="007049D7" w:rsidP="007E7161">
            <w:pPr>
              <w:tabs>
                <w:tab w:val="left" w:pos="1860"/>
              </w:tabs>
              <w:rPr>
                <w:rFonts w:ascii="Arial" w:hAnsi="Arial" w:cs="Arial"/>
                <w:szCs w:val="24"/>
              </w:rPr>
            </w:pPr>
            <w:r>
              <w:rPr>
                <w:rFonts w:ascii="Arial" w:hAnsi="Arial" w:cs="Arial"/>
                <w:szCs w:val="24"/>
              </w:rPr>
              <w:t>24</w:t>
            </w:r>
          </w:p>
        </w:tc>
      </w:tr>
      <w:tr w:rsidR="00EB00F3" w:rsidTr="00EB00F3">
        <w:tc>
          <w:tcPr>
            <w:tcW w:w="4649" w:type="dxa"/>
          </w:tcPr>
          <w:p w:rsidR="00EB00F3" w:rsidRPr="00EB00F3" w:rsidRDefault="00EB00F3" w:rsidP="007E7161">
            <w:pPr>
              <w:tabs>
                <w:tab w:val="left" w:pos="1860"/>
              </w:tabs>
              <w:rPr>
                <w:rFonts w:ascii="Arial" w:hAnsi="Arial" w:cs="Arial"/>
                <w:szCs w:val="24"/>
              </w:rPr>
            </w:pPr>
            <w:r w:rsidRPr="00EB00F3">
              <w:rPr>
                <w:rFonts w:ascii="Arial" w:hAnsi="Arial" w:cs="Arial"/>
                <w:szCs w:val="24"/>
              </w:rPr>
              <w:t>Highways &amp; Transport Hubs</w:t>
            </w:r>
          </w:p>
        </w:tc>
        <w:tc>
          <w:tcPr>
            <w:tcW w:w="4649" w:type="dxa"/>
          </w:tcPr>
          <w:p w:rsidR="00EB00F3" w:rsidRPr="00EB00F3" w:rsidRDefault="00EB00F3" w:rsidP="007E7161">
            <w:pPr>
              <w:tabs>
                <w:tab w:val="left" w:pos="1860"/>
              </w:tabs>
              <w:rPr>
                <w:rFonts w:ascii="Arial" w:hAnsi="Arial" w:cs="Arial"/>
                <w:szCs w:val="24"/>
              </w:rPr>
            </w:pPr>
            <w:r>
              <w:rPr>
                <w:rFonts w:ascii="Arial" w:hAnsi="Arial" w:cs="Arial"/>
                <w:szCs w:val="24"/>
              </w:rPr>
              <w:t>Preston Western Distributor</w:t>
            </w:r>
          </w:p>
        </w:tc>
        <w:tc>
          <w:tcPr>
            <w:tcW w:w="4650" w:type="dxa"/>
          </w:tcPr>
          <w:p w:rsidR="00EB00F3" w:rsidRPr="00EB00F3" w:rsidRDefault="007049D7" w:rsidP="007E7161">
            <w:pPr>
              <w:tabs>
                <w:tab w:val="left" w:pos="1860"/>
              </w:tabs>
              <w:rPr>
                <w:rFonts w:ascii="Arial" w:hAnsi="Arial" w:cs="Arial"/>
                <w:szCs w:val="24"/>
              </w:rPr>
            </w:pPr>
            <w:r>
              <w:rPr>
                <w:rFonts w:ascii="Arial" w:hAnsi="Arial" w:cs="Arial"/>
                <w:szCs w:val="24"/>
              </w:rPr>
              <w:t>25</w:t>
            </w:r>
          </w:p>
        </w:tc>
      </w:tr>
      <w:tr w:rsidR="00EB00F3" w:rsidTr="00EB00F3">
        <w:tc>
          <w:tcPr>
            <w:tcW w:w="4649" w:type="dxa"/>
          </w:tcPr>
          <w:p w:rsidR="00EB00F3" w:rsidRPr="00EB00F3" w:rsidRDefault="00EB00F3" w:rsidP="007E7161">
            <w:pPr>
              <w:tabs>
                <w:tab w:val="left" w:pos="1860"/>
              </w:tabs>
              <w:rPr>
                <w:rFonts w:ascii="Arial" w:hAnsi="Arial" w:cs="Arial"/>
                <w:szCs w:val="24"/>
              </w:rPr>
            </w:pPr>
            <w:r w:rsidRPr="00EB00F3">
              <w:rPr>
                <w:rFonts w:ascii="Arial" w:hAnsi="Arial" w:cs="Arial"/>
                <w:szCs w:val="24"/>
              </w:rPr>
              <w:t>Highways &amp; Transport Hubs</w:t>
            </w:r>
          </w:p>
        </w:tc>
        <w:tc>
          <w:tcPr>
            <w:tcW w:w="4649" w:type="dxa"/>
          </w:tcPr>
          <w:p w:rsidR="00EB00F3" w:rsidRPr="00EB00F3" w:rsidRDefault="00EB00F3" w:rsidP="007E7161">
            <w:pPr>
              <w:tabs>
                <w:tab w:val="left" w:pos="1860"/>
              </w:tabs>
              <w:rPr>
                <w:rFonts w:ascii="Arial" w:hAnsi="Arial" w:cs="Arial"/>
                <w:szCs w:val="24"/>
              </w:rPr>
            </w:pPr>
            <w:r>
              <w:rPr>
                <w:rFonts w:ascii="Arial" w:hAnsi="Arial" w:cs="Arial"/>
                <w:szCs w:val="24"/>
              </w:rPr>
              <w:t>East West Link Road</w:t>
            </w:r>
          </w:p>
        </w:tc>
        <w:tc>
          <w:tcPr>
            <w:tcW w:w="4650" w:type="dxa"/>
          </w:tcPr>
          <w:p w:rsidR="00EB00F3" w:rsidRPr="00EB00F3" w:rsidRDefault="007049D7" w:rsidP="007E7161">
            <w:pPr>
              <w:tabs>
                <w:tab w:val="left" w:pos="1860"/>
              </w:tabs>
              <w:rPr>
                <w:rFonts w:ascii="Arial" w:hAnsi="Arial" w:cs="Arial"/>
                <w:szCs w:val="24"/>
              </w:rPr>
            </w:pPr>
            <w:r>
              <w:rPr>
                <w:rFonts w:ascii="Arial" w:hAnsi="Arial" w:cs="Arial"/>
                <w:szCs w:val="24"/>
              </w:rPr>
              <w:t>26</w:t>
            </w:r>
          </w:p>
        </w:tc>
      </w:tr>
      <w:tr w:rsidR="00EB00F3" w:rsidTr="00EB00F3">
        <w:tc>
          <w:tcPr>
            <w:tcW w:w="4649" w:type="dxa"/>
          </w:tcPr>
          <w:p w:rsidR="00EB00F3" w:rsidRPr="00EB00F3" w:rsidRDefault="00EB00F3" w:rsidP="007E7161">
            <w:pPr>
              <w:tabs>
                <w:tab w:val="left" w:pos="1860"/>
              </w:tabs>
              <w:rPr>
                <w:rFonts w:ascii="Arial" w:hAnsi="Arial" w:cs="Arial"/>
                <w:szCs w:val="24"/>
              </w:rPr>
            </w:pPr>
            <w:r w:rsidRPr="00EB00F3">
              <w:rPr>
                <w:rFonts w:ascii="Arial" w:hAnsi="Arial" w:cs="Arial"/>
                <w:szCs w:val="24"/>
              </w:rPr>
              <w:t>Highways &amp; Transport Hubs</w:t>
            </w:r>
          </w:p>
        </w:tc>
        <w:tc>
          <w:tcPr>
            <w:tcW w:w="4649" w:type="dxa"/>
          </w:tcPr>
          <w:p w:rsidR="00EB00F3" w:rsidRPr="00EB00F3" w:rsidRDefault="00EB00F3" w:rsidP="007E7161">
            <w:pPr>
              <w:tabs>
                <w:tab w:val="left" w:pos="1860"/>
              </w:tabs>
              <w:rPr>
                <w:rFonts w:ascii="Arial" w:hAnsi="Arial" w:cs="Arial"/>
                <w:szCs w:val="24"/>
              </w:rPr>
            </w:pPr>
            <w:r>
              <w:rPr>
                <w:rFonts w:ascii="Arial" w:hAnsi="Arial" w:cs="Arial"/>
                <w:szCs w:val="24"/>
              </w:rPr>
              <w:t>Cottam Parkway</w:t>
            </w:r>
          </w:p>
        </w:tc>
        <w:tc>
          <w:tcPr>
            <w:tcW w:w="4650" w:type="dxa"/>
          </w:tcPr>
          <w:p w:rsidR="00EB00F3" w:rsidRPr="00EB00F3" w:rsidRDefault="007049D7" w:rsidP="007E7161">
            <w:pPr>
              <w:tabs>
                <w:tab w:val="left" w:pos="1860"/>
              </w:tabs>
              <w:rPr>
                <w:rFonts w:ascii="Arial" w:hAnsi="Arial" w:cs="Arial"/>
                <w:szCs w:val="24"/>
              </w:rPr>
            </w:pPr>
            <w:r>
              <w:rPr>
                <w:rFonts w:ascii="Arial" w:hAnsi="Arial" w:cs="Arial"/>
                <w:szCs w:val="24"/>
              </w:rPr>
              <w:t>27</w:t>
            </w:r>
          </w:p>
        </w:tc>
      </w:tr>
      <w:tr w:rsidR="00EB00F3" w:rsidTr="00EB00F3">
        <w:tc>
          <w:tcPr>
            <w:tcW w:w="4649" w:type="dxa"/>
          </w:tcPr>
          <w:p w:rsidR="00EB00F3" w:rsidRPr="00EB00F3" w:rsidRDefault="00FE1327" w:rsidP="007E7161">
            <w:pPr>
              <w:tabs>
                <w:tab w:val="left" w:pos="1860"/>
              </w:tabs>
              <w:rPr>
                <w:rFonts w:ascii="Arial" w:hAnsi="Arial" w:cs="Arial"/>
                <w:szCs w:val="24"/>
              </w:rPr>
            </w:pPr>
            <w:r>
              <w:rPr>
                <w:rFonts w:ascii="Arial" w:hAnsi="Arial" w:cs="Arial"/>
                <w:szCs w:val="24"/>
              </w:rPr>
              <w:t>Priority Corridor/Local Centre</w:t>
            </w:r>
          </w:p>
        </w:tc>
        <w:tc>
          <w:tcPr>
            <w:tcW w:w="4649" w:type="dxa"/>
          </w:tcPr>
          <w:p w:rsidR="00EB00F3" w:rsidRPr="00EB00F3" w:rsidRDefault="00EB00F3" w:rsidP="007E7161">
            <w:pPr>
              <w:tabs>
                <w:tab w:val="left" w:pos="1860"/>
              </w:tabs>
              <w:rPr>
                <w:rFonts w:ascii="Arial" w:hAnsi="Arial" w:cs="Arial"/>
                <w:szCs w:val="24"/>
              </w:rPr>
            </w:pPr>
            <w:r>
              <w:rPr>
                <w:rFonts w:ascii="Arial" w:hAnsi="Arial" w:cs="Arial"/>
                <w:szCs w:val="24"/>
              </w:rPr>
              <w:t>Broughton/</w:t>
            </w:r>
            <w:proofErr w:type="spellStart"/>
            <w:r>
              <w:rPr>
                <w:rFonts w:ascii="Arial" w:hAnsi="Arial" w:cs="Arial"/>
                <w:szCs w:val="24"/>
              </w:rPr>
              <w:t>Fulwood</w:t>
            </w:r>
            <w:proofErr w:type="spellEnd"/>
            <w:r>
              <w:rPr>
                <w:rFonts w:ascii="Arial" w:hAnsi="Arial" w:cs="Arial"/>
                <w:szCs w:val="24"/>
              </w:rPr>
              <w:t xml:space="preserve"> (North of M55)</w:t>
            </w:r>
          </w:p>
        </w:tc>
        <w:tc>
          <w:tcPr>
            <w:tcW w:w="4650" w:type="dxa"/>
          </w:tcPr>
          <w:p w:rsidR="00EB00F3" w:rsidRPr="00EB00F3" w:rsidRDefault="007049D7" w:rsidP="007E7161">
            <w:pPr>
              <w:tabs>
                <w:tab w:val="left" w:pos="1860"/>
              </w:tabs>
              <w:rPr>
                <w:rFonts w:ascii="Arial" w:hAnsi="Arial" w:cs="Arial"/>
                <w:szCs w:val="24"/>
              </w:rPr>
            </w:pPr>
            <w:r>
              <w:rPr>
                <w:rFonts w:ascii="Arial" w:hAnsi="Arial" w:cs="Arial"/>
                <w:szCs w:val="24"/>
              </w:rPr>
              <w:t>28</w:t>
            </w:r>
          </w:p>
        </w:tc>
      </w:tr>
      <w:tr w:rsidR="00EB00F3" w:rsidTr="00EB00F3">
        <w:tc>
          <w:tcPr>
            <w:tcW w:w="4649" w:type="dxa"/>
          </w:tcPr>
          <w:p w:rsidR="00EB00F3" w:rsidRPr="00EB00F3" w:rsidRDefault="00FE1327" w:rsidP="007E7161">
            <w:pPr>
              <w:tabs>
                <w:tab w:val="left" w:pos="1860"/>
              </w:tabs>
              <w:rPr>
                <w:rFonts w:ascii="Arial" w:hAnsi="Arial" w:cs="Arial"/>
                <w:szCs w:val="24"/>
              </w:rPr>
            </w:pPr>
            <w:r>
              <w:rPr>
                <w:rFonts w:ascii="Arial" w:hAnsi="Arial" w:cs="Arial"/>
                <w:szCs w:val="24"/>
              </w:rPr>
              <w:t>Priority Corridor/Local Centre</w:t>
            </w:r>
          </w:p>
        </w:tc>
        <w:tc>
          <w:tcPr>
            <w:tcW w:w="4649" w:type="dxa"/>
          </w:tcPr>
          <w:p w:rsidR="00EB00F3" w:rsidRPr="00EB00F3" w:rsidRDefault="00EB00F3" w:rsidP="007E7161">
            <w:pPr>
              <w:tabs>
                <w:tab w:val="left" w:pos="1860"/>
              </w:tabs>
              <w:rPr>
                <w:rFonts w:ascii="Arial" w:hAnsi="Arial" w:cs="Arial"/>
                <w:szCs w:val="24"/>
              </w:rPr>
            </w:pPr>
            <w:r>
              <w:rPr>
                <w:rFonts w:ascii="Arial" w:hAnsi="Arial" w:cs="Arial"/>
                <w:szCs w:val="24"/>
              </w:rPr>
              <w:t>Broughton/</w:t>
            </w:r>
            <w:proofErr w:type="spellStart"/>
            <w:r>
              <w:rPr>
                <w:rFonts w:ascii="Arial" w:hAnsi="Arial" w:cs="Arial"/>
                <w:szCs w:val="24"/>
              </w:rPr>
              <w:t>Fulwood</w:t>
            </w:r>
            <w:proofErr w:type="spellEnd"/>
            <w:r>
              <w:rPr>
                <w:rFonts w:ascii="Arial" w:hAnsi="Arial" w:cs="Arial"/>
                <w:szCs w:val="24"/>
              </w:rPr>
              <w:t xml:space="preserve"> (South of M55)</w:t>
            </w:r>
          </w:p>
        </w:tc>
        <w:tc>
          <w:tcPr>
            <w:tcW w:w="4650" w:type="dxa"/>
          </w:tcPr>
          <w:p w:rsidR="00EB00F3" w:rsidRPr="00EB00F3" w:rsidRDefault="007049D7" w:rsidP="007E7161">
            <w:pPr>
              <w:tabs>
                <w:tab w:val="left" w:pos="1860"/>
              </w:tabs>
              <w:rPr>
                <w:rFonts w:ascii="Arial" w:hAnsi="Arial" w:cs="Arial"/>
                <w:szCs w:val="24"/>
              </w:rPr>
            </w:pPr>
            <w:r>
              <w:rPr>
                <w:rFonts w:ascii="Arial" w:hAnsi="Arial" w:cs="Arial"/>
                <w:szCs w:val="24"/>
              </w:rPr>
              <w:t>29</w:t>
            </w:r>
          </w:p>
        </w:tc>
      </w:tr>
      <w:tr w:rsidR="00EB00F3" w:rsidTr="00EB00F3">
        <w:tc>
          <w:tcPr>
            <w:tcW w:w="4649" w:type="dxa"/>
          </w:tcPr>
          <w:p w:rsidR="00EB00F3" w:rsidRPr="00EB00F3" w:rsidRDefault="00FE1327" w:rsidP="007E7161">
            <w:pPr>
              <w:tabs>
                <w:tab w:val="left" w:pos="1860"/>
              </w:tabs>
              <w:rPr>
                <w:rFonts w:ascii="Arial" w:hAnsi="Arial" w:cs="Arial"/>
                <w:szCs w:val="24"/>
              </w:rPr>
            </w:pPr>
            <w:r>
              <w:rPr>
                <w:rFonts w:ascii="Arial" w:hAnsi="Arial" w:cs="Arial"/>
                <w:szCs w:val="24"/>
              </w:rPr>
              <w:t>Priority Corridor/Local Centre</w:t>
            </w:r>
          </w:p>
        </w:tc>
        <w:tc>
          <w:tcPr>
            <w:tcW w:w="4649" w:type="dxa"/>
          </w:tcPr>
          <w:p w:rsidR="00EB00F3" w:rsidRPr="00EB00F3" w:rsidRDefault="00EB00F3" w:rsidP="007E7161">
            <w:pPr>
              <w:tabs>
                <w:tab w:val="left" w:pos="1860"/>
              </w:tabs>
              <w:rPr>
                <w:rFonts w:ascii="Arial" w:hAnsi="Arial" w:cs="Arial"/>
                <w:szCs w:val="24"/>
              </w:rPr>
            </w:pPr>
            <w:r>
              <w:rPr>
                <w:rFonts w:ascii="Arial" w:hAnsi="Arial" w:cs="Arial"/>
                <w:szCs w:val="24"/>
              </w:rPr>
              <w:t>North West Preston/Cottam/</w:t>
            </w:r>
            <w:proofErr w:type="spellStart"/>
            <w:r>
              <w:rPr>
                <w:rFonts w:ascii="Arial" w:hAnsi="Arial" w:cs="Arial"/>
                <w:szCs w:val="24"/>
              </w:rPr>
              <w:t>Ingol</w:t>
            </w:r>
            <w:proofErr w:type="spellEnd"/>
            <w:r>
              <w:rPr>
                <w:rFonts w:ascii="Arial" w:hAnsi="Arial" w:cs="Arial"/>
                <w:szCs w:val="24"/>
              </w:rPr>
              <w:t>/City Centre</w:t>
            </w:r>
          </w:p>
        </w:tc>
        <w:tc>
          <w:tcPr>
            <w:tcW w:w="4650" w:type="dxa"/>
          </w:tcPr>
          <w:p w:rsidR="00EB00F3" w:rsidRPr="00EB00F3" w:rsidRDefault="007049D7" w:rsidP="007E7161">
            <w:pPr>
              <w:tabs>
                <w:tab w:val="left" w:pos="1860"/>
              </w:tabs>
              <w:rPr>
                <w:rFonts w:ascii="Arial" w:hAnsi="Arial" w:cs="Arial"/>
                <w:szCs w:val="24"/>
              </w:rPr>
            </w:pPr>
            <w:r>
              <w:rPr>
                <w:rFonts w:ascii="Arial" w:hAnsi="Arial" w:cs="Arial"/>
                <w:szCs w:val="24"/>
              </w:rPr>
              <w:t>30</w:t>
            </w:r>
          </w:p>
        </w:tc>
      </w:tr>
      <w:tr w:rsidR="00EB00F3" w:rsidTr="00EB00F3">
        <w:tc>
          <w:tcPr>
            <w:tcW w:w="4649" w:type="dxa"/>
          </w:tcPr>
          <w:p w:rsidR="00EB00F3" w:rsidRPr="00EB00F3" w:rsidRDefault="00FE1327" w:rsidP="007E7161">
            <w:pPr>
              <w:tabs>
                <w:tab w:val="left" w:pos="1860"/>
              </w:tabs>
              <w:rPr>
                <w:rFonts w:ascii="Arial" w:hAnsi="Arial" w:cs="Arial"/>
                <w:szCs w:val="24"/>
              </w:rPr>
            </w:pPr>
            <w:r>
              <w:rPr>
                <w:rFonts w:ascii="Arial" w:hAnsi="Arial" w:cs="Arial"/>
                <w:szCs w:val="24"/>
              </w:rPr>
              <w:t>Priority Corridor/Local Centre</w:t>
            </w:r>
          </w:p>
        </w:tc>
        <w:tc>
          <w:tcPr>
            <w:tcW w:w="4649" w:type="dxa"/>
          </w:tcPr>
          <w:p w:rsidR="00EB00F3" w:rsidRDefault="00EB00F3" w:rsidP="007E7161">
            <w:pPr>
              <w:tabs>
                <w:tab w:val="left" w:pos="1860"/>
              </w:tabs>
              <w:rPr>
                <w:rFonts w:ascii="Arial" w:hAnsi="Arial" w:cs="Arial"/>
                <w:szCs w:val="24"/>
              </w:rPr>
            </w:pPr>
            <w:r>
              <w:rPr>
                <w:rFonts w:ascii="Arial" w:hAnsi="Arial" w:cs="Arial"/>
                <w:szCs w:val="24"/>
              </w:rPr>
              <w:t>Warton to Preston Western Distributor</w:t>
            </w:r>
          </w:p>
        </w:tc>
        <w:tc>
          <w:tcPr>
            <w:tcW w:w="4650" w:type="dxa"/>
          </w:tcPr>
          <w:p w:rsidR="00EB00F3" w:rsidRPr="00EB00F3" w:rsidRDefault="007049D7" w:rsidP="007E7161">
            <w:pPr>
              <w:tabs>
                <w:tab w:val="left" w:pos="1860"/>
              </w:tabs>
              <w:rPr>
                <w:rFonts w:ascii="Arial" w:hAnsi="Arial" w:cs="Arial"/>
                <w:szCs w:val="24"/>
              </w:rPr>
            </w:pPr>
            <w:r>
              <w:rPr>
                <w:rFonts w:ascii="Arial" w:hAnsi="Arial" w:cs="Arial"/>
                <w:szCs w:val="24"/>
              </w:rPr>
              <w:t>31</w:t>
            </w:r>
          </w:p>
        </w:tc>
      </w:tr>
      <w:tr w:rsidR="00EB00F3" w:rsidTr="00EB00F3">
        <w:tc>
          <w:tcPr>
            <w:tcW w:w="4649" w:type="dxa"/>
          </w:tcPr>
          <w:p w:rsidR="00EB00F3" w:rsidRPr="00EB00F3" w:rsidRDefault="00FE1327" w:rsidP="007E7161">
            <w:pPr>
              <w:tabs>
                <w:tab w:val="left" w:pos="1860"/>
              </w:tabs>
              <w:rPr>
                <w:rFonts w:ascii="Arial" w:hAnsi="Arial" w:cs="Arial"/>
                <w:szCs w:val="24"/>
              </w:rPr>
            </w:pPr>
            <w:r>
              <w:rPr>
                <w:rFonts w:ascii="Arial" w:hAnsi="Arial" w:cs="Arial"/>
                <w:szCs w:val="24"/>
              </w:rPr>
              <w:t>Community Infrastructure</w:t>
            </w:r>
          </w:p>
        </w:tc>
        <w:tc>
          <w:tcPr>
            <w:tcW w:w="4649" w:type="dxa"/>
          </w:tcPr>
          <w:p w:rsidR="00EB00F3" w:rsidRDefault="00EB00F3" w:rsidP="007E7161">
            <w:pPr>
              <w:tabs>
                <w:tab w:val="left" w:pos="1860"/>
              </w:tabs>
              <w:rPr>
                <w:rFonts w:ascii="Arial" w:hAnsi="Arial" w:cs="Arial"/>
                <w:szCs w:val="24"/>
              </w:rPr>
            </w:pPr>
            <w:r>
              <w:rPr>
                <w:rFonts w:ascii="Arial" w:hAnsi="Arial" w:cs="Arial"/>
                <w:szCs w:val="24"/>
              </w:rPr>
              <w:t>Guild Wheel Phase 1 – Bluebell Way</w:t>
            </w:r>
          </w:p>
        </w:tc>
        <w:tc>
          <w:tcPr>
            <w:tcW w:w="4650" w:type="dxa"/>
          </w:tcPr>
          <w:p w:rsidR="00EB00F3" w:rsidRPr="00EB00F3" w:rsidRDefault="007049D7" w:rsidP="007E7161">
            <w:pPr>
              <w:tabs>
                <w:tab w:val="left" w:pos="1860"/>
              </w:tabs>
              <w:rPr>
                <w:rFonts w:ascii="Arial" w:hAnsi="Arial" w:cs="Arial"/>
                <w:szCs w:val="24"/>
              </w:rPr>
            </w:pPr>
            <w:r>
              <w:rPr>
                <w:rFonts w:ascii="Arial" w:hAnsi="Arial" w:cs="Arial"/>
                <w:szCs w:val="24"/>
              </w:rPr>
              <w:t>32</w:t>
            </w:r>
          </w:p>
        </w:tc>
      </w:tr>
      <w:tr w:rsidR="00EB00F3" w:rsidTr="00EB00F3">
        <w:tc>
          <w:tcPr>
            <w:tcW w:w="4649" w:type="dxa"/>
          </w:tcPr>
          <w:p w:rsidR="00EB00F3" w:rsidRPr="00EB00F3" w:rsidRDefault="00FE1327" w:rsidP="007E7161">
            <w:pPr>
              <w:tabs>
                <w:tab w:val="left" w:pos="1860"/>
              </w:tabs>
              <w:rPr>
                <w:rFonts w:ascii="Arial" w:hAnsi="Arial" w:cs="Arial"/>
                <w:szCs w:val="24"/>
              </w:rPr>
            </w:pPr>
            <w:r>
              <w:rPr>
                <w:rFonts w:ascii="Arial" w:hAnsi="Arial" w:cs="Arial"/>
                <w:szCs w:val="24"/>
              </w:rPr>
              <w:t>Community Infrastructure</w:t>
            </w:r>
          </w:p>
        </w:tc>
        <w:tc>
          <w:tcPr>
            <w:tcW w:w="4649" w:type="dxa"/>
          </w:tcPr>
          <w:p w:rsidR="00EB00F3" w:rsidRDefault="00EB00F3" w:rsidP="007E7161">
            <w:pPr>
              <w:tabs>
                <w:tab w:val="left" w:pos="1860"/>
              </w:tabs>
              <w:rPr>
                <w:rFonts w:ascii="Arial" w:hAnsi="Arial" w:cs="Arial"/>
                <w:szCs w:val="24"/>
              </w:rPr>
            </w:pPr>
            <w:r>
              <w:rPr>
                <w:rFonts w:ascii="Arial" w:hAnsi="Arial" w:cs="Arial"/>
                <w:szCs w:val="24"/>
              </w:rPr>
              <w:t xml:space="preserve">Guild Wheel Phase 2 – Watery Lane </w:t>
            </w:r>
          </w:p>
        </w:tc>
        <w:tc>
          <w:tcPr>
            <w:tcW w:w="4650" w:type="dxa"/>
          </w:tcPr>
          <w:p w:rsidR="00EB00F3" w:rsidRPr="00EB00F3" w:rsidRDefault="007049D7" w:rsidP="007E7161">
            <w:pPr>
              <w:tabs>
                <w:tab w:val="left" w:pos="1860"/>
              </w:tabs>
              <w:rPr>
                <w:rFonts w:ascii="Arial" w:hAnsi="Arial" w:cs="Arial"/>
                <w:szCs w:val="24"/>
              </w:rPr>
            </w:pPr>
            <w:r>
              <w:rPr>
                <w:rFonts w:ascii="Arial" w:hAnsi="Arial" w:cs="Arial"/>
                <w:szCs w:val="24"/>
              </w:rPr>
              <w:t>33</w:t>
            </w:r>
          </w:p>
        </w:tc>
      </w:tr>
      <w:tr w:rsidR="00EB00F3" w:rsidTr="00EB00F3">
        <w:tc>
          <w:tcPr>
            <w:tcW w:w="4649" w:type="dxa"/>
          </w:tcPr>
          <w:p w:rsidR="00EB00F3" w:rsidRPr="00EB00F3" w:rsidRDefault="00FE1327" w:rsidP="007E7161">
            <w:pPr>
              <w:tabs>
                <w:tab w:val="left" w:pos="1860"/>
              </w:tabs>
              <w:rPr>
                <w:rFonts w:ascii="Arial" w:hAnsi="Arial" w:cs="Arial"/>
                <w:szCs w:val="24"/>
              </w:rPr>
            </w:pPr>
            <w:r>
              <w:rPr>
                <w:rFonts w:ascii="Arial" w:hAnsi="Arial" w:cs="Arial"/>
                <w:szCs w:val="24"/>
              </w:rPr>
              <w:t>Community Infrastructure</w:t>
            </w:r>
          </w:p>
        </w:tc>
        <w:tc>
          <w:tcPr>
            <w:tcW w:w="4649" w:type="dxa"/>
          </w:tcPr>
          <w:p w:rsidR="00EB00F3" w:rsidRDefault="00EB00F3" w:rsidP="007E7161">
            <w:pPr>
              <w:tabs>
                <w:tab w:val="left" w:pos="1860"/>
              </w:tabs>
              <w:rPr>
                <w:rFonts w:ascii="Arial" w:hAnsi="Arial" w:cs="Arial"/>
                <w:szCs w:val="24"/>
              </w:rPr>
            </w:pPr>
            <w:r>
              <w:rPr>
                <w:rFonts w:ascii="Arial" w:hAnsi="Arial" w:cs="Arial"/>
                <w:szCs w:val="24"/>
              </w:rPr>
              <w:t>Guild Wheel Phase 3 – Blackpool Road</w:t>
            </w:r>
          </w:p>
        </w:tc>
        <w:tc>
          <w:tcPr>
            <w:tcW w:w="4650" w:type="dxa"/>
          </w:tcPr>
          <w:p w:rsidR="00EB00F3" w:rsidRPr="00EB00F3" w:rsidRDefault="007049D7" w:rsidP="007E7161">
            <w:pPr>
              <w:tabs>
                <w:tab w:val="left" w:pos="1860"/>
              </w:tabs>
              <w:rPr>
                <w:rFonts w:ascii="Arial" w:hAnsi="Arial" w:cs="Arial"/>
                <w:szCs w:val="24"/>
              </w:rPr>
            </w:pPr>
            <w:r>
              <w:rPr>
                <w:rFonts w:ascii="Arial" w:hAnsi="Arial" w:cs="Arial"/>
                <w:szCs w:val="24"/>
              </w:rPr>
              <w:t>34</w:t>
            </w:r>
          </w:p>
        </w:tc>
      </w:tr>
      <w:tr w:rsidR="00EB00F3" w:rsidTr="00EB00F3">
        <w:tc>
          <w:tcPr>
            <w:tcW w:w="4649" w:type="dxa"/>
          </w:tcPr>
          <w:p w:rsidR="00EB00F3" w:rsidRPr="00EB00F3" w:rsidRDefault="00FE1327" w:rsidP="007E7161">
            <w:pPr>
              <w:tabs>
                <w:tab w:val="left" w:pos="1860"/>
              </w:tabs>
              <w:rPr>
                <w:rFonts w:ascii="Arial" w:hAnsi="Arial" w:cs="Arial"/>
                <w:szCs w:val="24"/>
              </w:rPr>
            </w:pPr>
            <w:r>
              <w:rPr>
                <w:rFonts w:ascii="Arial" w:hAnsi="Arial" w:cs="Arial"/>
                <w:szCs w:val="24"/>
              </w:rPr>
              <w:t>Community Infrastructure</w:t>
            </w:r>
          </w:p>
        </w:tc>
        <w:tc>
          <w:tcPr>
            <w:tcW w:w="4649" w:type="dxa"/>
          </w:tcPr>
          <w:p w:rsidR="00EB00F3" w:rsidRDefault="00EB00F3" w:rsidP="007E7161">
            <w:pPr>
              <w:tabs>
                <w:tab w:val="left" w:pos="1860"/>
              </w:tabs>
              <w:rPr>
                <w:rFonts w:ascii="Arial" w:hAnsi="Arial" w:cs="Arial"/>
                <w:szCs w:val="24"/>
              </w:rPr>
            </w:pPr>
            <w:r>
              <w:rPr>
                <w:rFonts w:ascii="Arial" w:hAnsi="Arial" w:cs="Arial"/>
                <w:szCs w:val="24"/>
              </w:rPr>
              <w:t>Lancaster Canal Towpath</w:t>
            </w:r>
          </w:p>
        </w:tc>
        <w:tc>
          <w:tcPr>
            <w:tcW w:w="4650" w:type="dxa"/>
          </w:tcPr>
          <w:p w:rsidR="00EB00F3" w:rsidRPr="00EB00F3" w:rsidRDefault="007049D7" w:rsidP="007E7161">
            <w:pPr>
              <w:tabs>
                <w:tab w:val="left" w:pos="1860"/>
              </w:tabs>
              <w:rPr>
                <w:rFonts w:ascii="Arial" w:hAnsi="Arial" w:cs="Arial"/>
                <w:szCs w:val="24"/>
              </w:rPr>
            </w:pPr>
            <w:r>
              <w:rPr>
                <w:rFonts w:ascii="Arial" w:hAnsi="Arial" w:cs="Arial"/>
                <w:szCs w:val="24"/>
              </w:rPr>
              <w:t>35</w:t>
            </w:r>
          </w:p>
        </w:tc>
      </w:tr>
      <w:tr w:rsidR="00EB00F3" w:rsidTr="00EB00F3">
        <w:tc>
          <w:tcPr>
            <w:tcW w:w="4649" w:type="dxa"/>
          </w:tcPr>
          <w:p w:rsidR="00EB00F3" w:rsidRPr="00EB00F3" w:rsidRDefault="00FE1327" w:rsidP="007E7161">
            <w:pPr>
              <w:tabs>
                <w:tab w:val="left" w:pos="1860"/>
              </w:tabs>
              <w:rPr>
                <w:rFonts w:ascii="Arial" w:hAnsi="Arial" w:cs="Arial"/>
                <w:szCs w:val="24"/>
              </w:rPr>
            </w:pPr>
            <w:r>
              <w:rPr>
                <w:rFonts w:ascii="Arial" w:hAnsi="Arial" w:cs="Arial"/>
                <w:szCs w:val="24"/>
              </w:rPr>
              <w:t>Community Infrastructure</w:t>
            </w:r>
          </w:p>
        </w:tc>
        <w:tc>
          <w:tcPr>
            <w:tcW w:w="4649" w:type="dxa"/>
          </w:tcPr>
          <w:p w:rsidR="00EB00F3" w:rsidRDefault="00EB00F3" w:rsidP="007E7161">
            <w:pPr>
              <w:tabs>
                <w:tab w:val="left" w:pos="1860"/>
              </w:tabs>
              <w:rPr>
                <w:rFonts w:ascii="Arial" w:hAnsi="Arial" w:cs="Arial"/>
                <w:szCs w:val="24"/>
              </w:rPr>
            </w:pPr>
            <w:r>
              <w:rPr>
                <w:rFonts w:ascii="Arial" w:hAnsi="Arial" w:cs="Arial"/>
                <w:szCs w:val="24"/>
              </w:rPr>
              <w:t>Tom Benson Way</w:t>
            </w:r>
          </w:p>
        </w:tc>
        <w:tc>
          <w:tcPr>
            <w:tcW w:w="4650" w:type="dxa"/>
          </w:tcPr>
          <w:p w:rsidR="00EB00F3" w:rsidRPr="00EB00F3" w:rsidRDefault="007049D7" w:rsidP="007E7161">
            <w:pPr>
              <w:tabs>
                <w:tab w:val="left" w:pos="1860"/>
              </w:tabs>
              <w:rPr>
                <w:rFonts w:ascii="Arial" w:hAnsi="Arial" w:cs="Arial"/>
                <w:szCs w:val="24"/>
              </w:rPr>
            </w:pPr>
            <w:r>
              <w:rPr>
                <w:rFonts w:ascii="Arial" w:hAnsi="Arial" w:cs="Arial"/>
                <w:szCs w:val="24"/>
              </w:rPr>
              <w:t>36</w:t>
            </w:r>
          </w:p>
        </w:tc>
      </w:tr>
      <w:tr w:rsidR="00EB00F3" w:rsidTr="00EB00F3">
        <w:tc>
          <w:tcPr>
            <w:tcW w:w="4649" w:type="dxa"/>
          </w:tcPr>
          <w:p w:rsidR="00EB00F3" w:rsidRPr="00EB00F3" w:rsidRDefault="00FE1327" w:rsidP="007E7161">
            <w:pPr>
              <w:tabs>
                <w:tab w:val="left" w:pos="1860"/>
              </w:tabs>
              <w:rPr>
                <w:rFonts w:ascii="Arial" w:hAnsi="Arial" w:cs="Arial"/>
                <w:szCs w:val="24"/>
              </w:rPr>
            </w:pPr>
            <w:r>
              <w:rPr>
                <w:rFonts w:ascii="Arial" w:hAnsi="Arial" w:cs="Arial"/>
                <w:szCs w:val="24"/>
              </w:rPr>
              <w:t>Community Infrastructure</w:t>
            </w:r>
          </w:p>
        </w:tc>
        <w:tc>
          <w:tcPr>
            <w:tcW w:w="4649" w:type="dxa"/>
          </w:tcPr>
          <w:p w:rsidR="00EB00F3" w:rsidRDefault="00EB00F3" w:rsidP="007E7161">
            <w:pPr>
              <w:tabs>
                <w:tab w:val="left" w:pos="1860"/>
              </w:tabs>
              <w:rPr>
                <w:rFonts w:ascii="Arial" w:hAnsi="Arial" w:cs="Arial"/>
                <w:szCs w:val="24"/>
              </w:rPr>
            </w:pPr>
            <w:r>
              <w:rPr>
                <w:rFonts w:ascii="Arial" w:hAnsi="Arial" w:cs="Arial"/>
                <w:szCs w:val="24"/>
              </w:rPr>
              <w:t>Guild Wheel Improvements</w:t>
            </w:r>
          </w:p>
        </w:tc>
        <w:tc>
          <w:tcPr>
            <w:tcW w:w="4650" w:type="dxa"/>
          </w:tcPr>
          <w:p w:rsidR="00EB00F3" w:rsidRPr="00EB00F3" w:rsidRDefault="007049D7" w:rsidP="007E7161">
            <w:pPr>
              <w:tabs>
                <w:tab w:val="left" w:pos="1860"/>
              </w:tabs>
              <w:rPr>
                <w:rFonts w:ascii="Arial" w:hAnsi="Arial" w:cs="Arial"/>
                <w:szCs w:val="24"/>
              </w:rPr>
            </w:pPr>
            <w:r>
              <w:rPr>
                <w:rFonts w:ascii="Arial" w:hAnsi="Arial" w:cs="Arial"/>
                <w:szCs w:val="24"/>
              </w:rPr>
              <w:t>37</w:t>
            </w:r>
          </w:p>
        </w:tc>
      </w:tr>
      <w:tr w:rsidR="00EB00F3" w:rsidTr="00EB00F3">
        <w:tc>
          <w:tcPr>
            <w:tcW w:w="4649" w:type="dxa"/>
          </w:tcPr>
          <w:p w:rsidR="00EB00F3" w:rsidRPr="00EB00F3" w:rsidRDefault="00FE1327" w:rsidP="007E7161">
            <w:pPr>
              <w:tabs>
                <w:tab w:val="left" w:pos="1860"/>
              </w:tabs>
              <w:rPr>
                <w:rFonts w:ascii="Arial" w:hAnsi="Arial" w:cs="Arial"/>
                <w:szCs w:val="24"/>
              </w:rPr>
            </w:pPr>
            <w:r>
              <w:rPr>
                <w:rFonts w:ascii="Arial" w:hAnsi="Arial" w:cs="Arial"/>
                <w:szCs w:val="24"/>
              </w:rPr>
              <w:t>Community Infrastructure</w:t>
            </w:r>
          </w:p>
        </w:tc>
        <w:tc>
          <w:tcPr>
            <w:tcW w:w="4649" w:type="dxa"/>
          </w:tcPr>
          <w:p w:rsidR="00EB00F3" w:rsidRDefault="00EB00F3" w:rsidP="007E7161">
            <w:pPr>
              <w:tabs>
                <w:tab w:val="left" w:pos="1860"/>
              </w:tabs>
              <w:rPr>
                <w:rFonts w:ascii="Arial" w:hAnsi="Arial" w:cs="Arial"/>
                <w:szCs w:val="24"/>
              </w:rPr>
            </w:pPr>
            <w:r>
              <w:rPr>
                <w:rFonts w:ascii="Arial" w:hAnsi="Arial" w:cs="Arial"/>
                <w:szCs w:val="24"/>
              </w:rPr>
              <w:t>Upgrade of Existing Gates</w:t>
            </w:r>
          </w:p>
        </w:tc>
        <w:tc>
          <w:tcPr>
            <w:tcW w:w="4650" w:type="dxa"/>
          </w:tcPr>
          <w:p w:rsidR="00EB00F3" w:rsidRPr="00EB00F3" w:rsidRDefault="007049D7" w:rsidP="007E7161">
            <w:pPr>
              <w:tabs>
                <w:tab w:val="left" w:pos="1860"/>
              </w:tabs>
              <w:rPr>
                <w:rFonts w:ascii="Arial" w:hAnsi="Arial" w:cs="Arial"/>
                <w:szCs w:val="24"/>
              </w:rPr>
            </w:pPr>
            <w:r>
              <w:rPr>
                <w:rFonts w:ascii="Arial" w:hAnsi="Arial" w:cs="Arial"/>
                <w:szCs w:val="24"/>
              </w:rPr>
              <w:t>38</w:t>
            </w:r>
          </w:p>
        </w:tc>
      </w:tr>
    </w:tbl>
    <w:p w:rsidR="00EB00F3" w:rsidRDefault="00EB00F3" w:rsidP="007E7161">
      <w:pPr>
        <w:tabs>
          <w:tab w:val="left" w:pos="1860"/>
        </w:tabs>
        <w:rPr>
          <w:rFonts w:ascii="Arial" w:hAnsi="Arial" w:cs="Arial"/>
          <w:b/>
          <w:sz w:val="28"/>
          <w:szCs w:val="24"/>
          <w:u w:val="single"/>
        </w:rPr>
      </w:pPr>
    </w:p>
    <w:p w:rsidR="00FE1327" w:rsidRDefault="00FE1327" w:rsidP="007E7161">
      <w:pPr>
        <w:tabs>
          <w:tab w:val="left" w:pos="1860"/>
        </w:tabs>
        <w:rPr>
          <w:rFonts w:ascii="Arial" w:hAnsi="Arial" w:cs="Arial"/>
          <w:b/>
          <w:sz w:val="28"/>
          <w:szCs w:val="24"/>
          <w:u w:val="single"/>
        </w:rPr>
      </w:pPr>
      <w:r>
        <w:rPr>
          <w:rFonts w:ascii="Arial" w:hAnsi="Arial" w:cs="Arial"/>
          <w:b/>
          <w:sz w:val="28"/>
          <w:szCs w:val="24"/>
          <w:u w:val="single"/>
        </w:rPr>
        <w:t>Zone 2 – North East Preston</w:t>
      </w:r>
    </w:p>
    <w:tbl>
      <w:tblPr>
        <w:tblStyle w:val="TableGrid"/>
        <w:tblW w:w="0" w:type="auto"/>
        <w:tblLook w:val="04A0" w:firstRow="1" w:lastRow="0" w:firstColumn="1" w:lastColumn="0" w:noHBand="0" w:noVBand="1"/>
      </w:tblPr>
      <w:tblGrid>
        <w:gridCol w:w="4649"/>
        <w:gridCol w:w="4649"/>
        <w:gridCol w:w="4650"/>
      </w:tblGrid>
      <w:tr w:rsidR="00FE1327" w:rsidTr="00FE1327">
        <w:tc>
          <w:tcPr>
            <w:tcW w:w="4649" w:type="dxa"/>
          </w:tcPr>
          <w:p w:rsidR="00FE1327" w:rsidRPr="00EB00F3" w:rsidRDefault="00FE1327" w:rsidP="00FE1327">
            <w:pPr>
              <w:tabs>
                <w:tab w:val="left" w:pos="1860"/>
              </w:tabs>
              <w:rPr>
                <w:rFonts w:ascii="Arial" w:hAnsi="Arial" w:cs="Arial"/>
                <w:szCs w:val="24"/>
              </w:rPr>
            </w:pPr>
            <w:r w:rsidRPr="00EB00F3">
              <w:rPr>
                <w:rFonts w:ascii="Arial" w:hAnsi="Arial" w:cs="Arial"/>
                <w:szCs w:val="24"/>
              </w:rPr>
              <w:t>Scheme Type</w:t>
            </w:r>
          </w:p>
        </w:tc>
        <w:tc>
          <w:tcPr>
            <w:tcW w:w="4649" w:type="dxa"/>
          </w:tcPr>
          <w:p w:rsidR="00FE1327" w:rsidRPr="00EB00F3" w:rsidRDefault="00FE1327" w:rsidP="00FE1327">
            <w:pPr>
              <w:tabs>
                <w:tab w:val="left" w:pos="1860"/>
              </w:tabs>
              <w:rPr>
                <w:rFonts w:ascii="Arial" w:hAnsi="Arial" w:cs="Arial"/>
                <w:szCs w:val="24"/>
              </w:rPr>
            </w:pPr>
            <w:r w:rsidRPr="00EB00F3">
              <w:rPr>
                <w:rFonts w:ascii="Arial" w:hAnsi="Arial" w:cs="Arial"/>
                <w:szCs w:val="24"/>
              </w:rPr>
              <w:t>Scheme</w:t>
            </w:r>
          </w:p>
        </w:tc>
        <w:tc>
          <w:tcPr>
            <w:tcW w:w="4650" w:type="dxa"/>
          </w:tcPr>
          <w:p w:rsidR="00FE1327" w:rsidRPr="00EB00F3" w:rsidRDefault="00FE1327" w:rsidP="00FE1327">
            <w:pPr>
              <w:tabs>
                <w:tab w:val="left" w:pos="1860"/>
              </w:tabs>
              <w:rPr>
                <w:rFonts w:ascii="Arial" w:hAnsi="Arial" w:cs="Arial"/>
                <w:szCs w:val="24"/>
              </w:rPr>
            </w:pPr>
            <w:proofErr w:type="spellStart"/>
            <w:r w:rsidRPr="00EB00F3">
              <w:rPr>
                <w:rFonts w:ascii="Arial" w:hAnsi="Arial" w:cs="Arial"/>
                <w:szCs w:val="24"/>
              </w:rPr>
              <w:t>Pg</w:t>
            </w:r>
            <w:proofErr w:type="spellEnd"/>
            <w:r w:rsidRPr="00EB00F3">
              <w:rPr>
                <w:rFonts w:ascii="Arial" w:hAnsi="Arial" w:cs="Arial"/>
                <w:szCs w:val="24"/>
              </w:rPr>
              <w:t xml:space="preserve"> Number</w:t>
            </w:r>
          </w:p>
        </w:tc>
      </w:tr>
      <w:tr w:rsidR="00FE1327" w:rsidTr="00FE1327">
        <w:tc>
          <w:tcPr>
            <w:tcW w:w="4649" w:type="dxa"/>
          </w:tcPr>
          <w:p w:rsidR="00FE1327" w:rsidRPr="00EB00F3" w:rsidRDefault="00FE1327" w:rsidP="00FE1327">
            <w:pPr>
              <w:tabs>
                <w:tab w:val="left" w:pos="1860"/>
              </w:tabs>
              <w:rPr>
                <w:rFonts w:ascii="Arial" w:hAnsi="Arial" w:cs="Arial"/>
                <w:szCs w:val="24"/>
              </w:rPr>
            </w:pPr>
            <w:r>
              <w:rPr>
                <w:rFonts w:ascii="Arial" w:hAnsi="Arial" w:cs="Arial"/>
                <w:szCs w:val="24"/>
              </w:rPr>
              <w:t>Priority Corridor/Local Centre</w:t>
            </w:r>
          </w:p>
        </w:tc>
        <w:tc>
          <w:tcPr>
            <w:tcW w:w="4649" w:type="dxa"/>
          </w:tcPr>
          <w:p w:rsidR="00FE1327" w:rsidRPr="00EB00F3" w:rsidRDefault="00FE1327" w:rsidP="00FE1327">
            <w:pPr>
              <w:tabs>
                <w:tab w:val="left" w:pos="1860"/>
              </w:tabs>
              <w:rPr>
                <w:rFonts w:ascii="Arial" w:hAnsi="Arial" w:cs="Arial"/>
                <w:szCs w:val="24"/>
              </w:rPr>
            </w:pPr>
            <w:r>
              <w:rPr>
                <w:rFonts w:ascii="Arial" w:hAnsi="Arial" w:cs="Arial"/>
                <w:szCs w:val="24"/>
              </w:rPr>
              <w:t>Longridge/</w:t>
            </w:r>
            <w:proofErr w:type="spellStart"/>
            <w:r>
              <w:rPr>
                <w:rFonts w:ascii="Arial" w:hAnsi="Arial" w:cs="Arial"/>
                <w:szCs w:val="24"/>
              </w:rPr>
              <w:t>Grimsargh</w:t>
            </w:r>
            <w:proofErr w:type="spellEnd"/>
            <w:r>
              <w:rPr>
                <w:rFonts w:ascii="Arial" w:hAnsi="Arial" w:cs="Arial"/>
                <w:szCs w:val="24"/>
              </w:rPr>
              <w:t>/</w:t>
            </w:r>
            <w:proofErr w:type="spellStart"/>
            <w:r>
              <w:rPr>
                <w:rFonts w:ascii="Arial" w:hAnsi="Arial" w:cs="Arial"/>
                <w:szCs w:val="24"/>
              </w:rPr>
              <w:t>Ribbleton</w:t>
            </w:r>
            <w:proofErr w:type="spellEnd"/>
            <w:r>
              <w:rPr>
                <w:rFonts w:ascii="Arial" w:hAnsi="Arial" w:cs="Arial"/>
                <w:szCs w:val="24"/>
              </w:rPr>
              <w:t>/City Centre</w:t>
            </w:r>
          </w:p>
        </w:tc>
        <w:tc>
          <w:tcPr>
            <w:tcW w:w="4650" w:type="dxa"/>
          </w:tcPr>
          <w:p w:rsidR="00FE1327" w:rsidRPr="00EB00F3" w:rsidRDefault="007049D7" w:rsidP="00FE1327">
            <w:pPr>
              <w:tabs>
                <w:tab w:val="left" w:pos="1860"/>
              </w:tabs>
              <w:rPr>
                <w:rFonts w:ascii="Arial" w:hAnsi="Arial" w:cs="Arial"/>
                <w:szCs w:val="24"/>
              </w:rPr>
            </w:pPr>
            <w:r>
              <w:rPr>
                <w:rFonts w:ascii="Arial" w:hAnsi="Arial" w:cs="Arial"/>
                <w:szCs w:val="24"/>
              </w:rPr>
              <w:t>39</w:t>
            </w:r>
          </w:p>
        </w:tc>
      </w:tr>
      <w:tr w:rsidR="00FE1327" w:rsidTr="00FE1327">
        <w:trPr>
          <w:trHeight w:val="73"/>
        </w:trPr>
        <w:tc>
          <w:tcPr>
            <w:tcW w:w="4649" w:type="dxa"/>
          </w:tcPr>
          <w:p w:rsidR="00FE1327" w:rsidRPr="00EB00F3" w:rsidRDefault="00FE1327" w:rsidP="00FE1327">
            <w:pPr>
              <w:tabs>
                <w:tab w:val="left" w:pos="1860"/>
              </w:tabs>
              <w:rPr>
                <w:rFonts w:ascii="Arial" w:hAnsi="Arial" w:cs="Arial"/>
                <w:szCs w:val="24"/>
              </w:rPr>
            </w:pPr>
            <w:r>
              <w:rPr>
                <w:rFonts w:ascii="Arial" w:hAnsi="Arial" w:cs="Arial"/>
                <w:szCs w:val="24"/>
              </w:rPr>
              <w:t xml:space="preserve">Community Infrastructure </w:t>
            </w:r>
          </w:p>
        </w:tc>
        <w:tc>
          <w:tcPr>
            <w:tcW w:w="4649" w:type="dxa"/>
          </w:tcPr>
          <w:p w:rsidR="00714927" w:rsidRPr="00EB00F3" w:rsidRDefault="00714927" w:rsidP="00714927">
            <w:pPr>
              <w:tabs>
                <w:tab w:val="left" w:pos="1860"/>
              </w:tabs>
              <w:rPr>
                <w:rFonts w:ascii="Arial" w:hAnsi="Arial" w:cs="Arial"/>
                <w:szCs w:val="24"/>
              </w:rPr>
            </w:pPr>
            <w:proofErr w:type="spellStart"/>
            <w:r>
              <w:rPr>
                <w:rFonts w:ascii="Arial" w:hAnsi="Arial" w:cs="Arial"/>
                <w:szCs w:val="24"/>
              </w:rPr>
              <w:t>Grimsargh</w:t>
            </w:r>
            <w:proofErr w:type="spellEnd"/>
            <w:r>
              <w:rPr>
                <w:rFonts w:ascii="Arial" w:hAnsi="Arial" w:cs="Arial"/>
                <w:szCs w:val="24"/>
              </w:rPr>
              <w:t xml:space="preserve"> Green </w:t>
            </w:r>
          </w:p>
        </w:tc>
        <w:tc>
          <w:tcPr>
            <w:tcW w:w="4650" w:type="dxa"/>
          </w:tcPr>
          <w:p w:rsidR="00FE1327" w:rsidRPr="00EB00F3" w:rsidRDefault="007049D7" w:rsidP="00FE1327">
            <w:pPr>
              <w:tabs>
                <w:tab w:val="left" w:pos="1860"/>
              </w:tabs>
              <w:rPr>
                <w:rFonts w:ascii="Arial" w:hAnsi="Arial" w:cs="Arial"/>
                <w:szCs w:val="24"/>
              </w:rPr>
            </w:pPr>
            <w:r>
              <w:rPr>
                <w:rFonts w:ascii="Arial" w:hAnsi="Arial" w:cs="Arial"/>
                <w:szCs w:val="24"/>
              </w:rPr>
              <w:t>40</w:t>
            </w:r>
          </w:p>
        </w:tc>
      </w:tr>
    </w:tbl>
    <w:p w:rsidR="00FE1327" w:rsidRDefault="00FE1327" w:rsidP="007E7161">
      <w:pPr>
        <w:tabs>
          <w:tab w:val="left" w:pos="1860"/>
        </w:tabs>
        <w:rPr>
          <w:rFonts w:ascii="Arial" w:hAnsi="Arial" w:cs="Arial"/>
          <w:b/>
          <w:sz w:val="28"/>
          <w:szCs w:val="24"/>
          <w:u w:val="single"/>
        </w:rPr>
      </w:pPr>
      <w:r>
        <w:rPr>
          <w:rFonts w:ascii="Arial" w:hAnsi="Arial" w:cs="Arial"/>
          <w:b/>
          <w:sz w:val="28"/>
          <w:szCs w:val="24"/>
          <w:u w:val="single"/>
        </w:rPr>
        <w:t xml:space="preserve"> </w:t>
      </w:r>
    </w:p>
    <w:p w:rsidR="00714927" w:rsidRDefault="00714927" w:rsidP="007E7161">
      <w:pPr>
        <w:tabs>
          <w:tab w:val="left" w:pos="1860"/>
        </w:tabs>
        <w:rPr>
          <w:rFonts w:ascii="Arial" w:hAnsi="Arial" w:cs="Arial"/>
          <w:b/>
          <w:sz w:val="28"/>
          <w:szCs w:val="24"/>
          <w:u w:val="single"/>
        </w:rPr>
      </w:pPr>
    </w:p>
    <w:p w:rsidR="00714927" w:rsidRDefault="00714927" w:rsidP="007E7161">
      <w:pPr>
        <w:tabs>
          <w:tab w:val="left" w:pos="1860"/>
        </w:tabs>
        <w:rPr>
          <w:rFonts w:ascii="Arial" w:hAnsi="Arial" w:cs="Arial"/>
          <w:b/>
          <w:sz w:val="28"/>
          <w:szCs w:val="24"/>
          <w:u w:val="single"/>
        </w:rPr>
      </w:pPr>
    </w:p>
    <w:p w:rsidR="00714927" w:rsidRDefault="00714927" w:rsidP="007E7161">
      <w:pPr>
        <w:tabs>
          <w:tab w:val="left" w:pos="1860"/>
        </w:tabs>
        <w:rPr>
          <w:rFonts w:ascii="Arial" w:hAnsi="Arial" w:cs="Arial"/>
          <w:b/>
          <w:sz w:val="28"/>
          <w:szCs w:val="24"/>
          <w:u w:val="single"/>
        </w:rPr>
      </w:pPr>
    </w:p>
    <w:p w:rsidR="00714927" w:rsidRDefault="00714927" w:rsidP="007E7161">
      <w:pPr>
        <w:tabs>
          <w:tab w:val="left" w:pos="1860"/>
        </w:tabs>
        <w:rPr>
          <w:rFonts w:ascii="Arial" w:hAnsi="Arial" w:cs="Arial"/>
          <w:b/>
          <w:sz w:val="28"/>
          <w:szCs w:val="24"/>
          <w:u w:val="single"/>
        </w:rPr>
      </w:pPr>
      <w:r>
        <w:rPr>
          <w:rFonts w:ascii="Arial" w:hAnsi="Arial" w:cs="Arial"/>
          <w:b/>
          <w:sz w:val="28"/>
          <w:szCs w:val="24"/>
          <w:u w:val="single"/>
        </w:rPr>
        <w:lastRenderedPageBreak/>
        <w:t>Zone 3 – Preston City Centre</w:t>
      </w:r>
    </w:p>
    <w:tbl>
      <w:tblPr>
        <w:tblStyle w:val="TableGrid"/>
        <w:tblW w:w="0" w:type="auto"/>
        <w:tblLook w:val="04A0" w:firstRow="1" w:lastRow="0" w:firstColumn="1" w:lastColumn="0" w:noHBand="0" w:noVBand="1"/>
      </w:tblPr>
      <w:tblGrid>
        <w:gridCol w:w="4649"/>
        <w:gridCol w:w="4649"/>
        <w:gridCol w:w="4650"/>
      </w:tblGrid>
      <w:tr w:rsidR="00256151" w:rsidTr="00370883">
        <w:tc>
          <w:tcPr>
            <w:tcW w:w="4649" w:type="dxa"/>
          </w:tcPr>
          <w:p w:rsidR="00256151" w:rsidRPr="00EB00F3" w:rsidRDefault="00256151" w:rsidP="00370883">
            <w:pPr>
              <w:tabs>
                <w:tab w:val="left" w:pos="1860"/>
              </w:tabs>
              <w:rPr>
                <w:rFonts w:ascii="Arial" w:hAnsi="Arial" w:cs="Arial"/>
                <w:szCs w:val="24"/>
              </w:rPr>
            </w:pPr>
            <w:r w:rsidRPr="00EB00F3">
              <w:rPr>
                <w:rFonts w:ascii="Arial" w:hAnsi="Arial" w:cs="Arial"/>
                <w:szCs w:val="24"/>
              </w:rPr>
              <w:t>Scheme Type</w:t>
            </w:r>
          </w:p>
        </w:tc>
        <w:tc>
          <w:tcPr>
            <w:tcW w:w="4649" w:type="dxa"/>
          </w:tcPr>
          <w:p w:rsidR="00256151" w:rsidRPr="00EB00F3" w:rsidRDefault="00256151" w:rsidP="00370883">
            <w:pPr>
              <w:tabs>
                <w:tab w:val="left" w:pos="1860"/>
              </w:tabs>
              <w:rPr>
                <w:rFonts w:ascii="Arial" w:hAnsi="Arial" w:cs="Arial"/>
                <w:szCs w:val="24"/>
              </w:rPr>
            </w:pPr>
            <w:r w:rsidRPr="00EB00F3">
              <w:rPr>
                <w:rFonts w:ascii="Arial" w:hAnsi="Arial" w:cs="Arial"/>
                <w:szCs w:val="24"/>
              </w:rPr>
              <w:t>Scheme</w:t>
            </w:r>
          </w:p>
        </w:tc>
        <w:tc>
          <w:tcPr>
            <w:tcW w:w="4650" w:type="dxa"/>
          </w:tcPr>
          <w:p w:rsidR="00256151" w:rsidRPr="00EB00F3" w:rsidRDefault="00256151" w:rsidP="00370883">
            <w:pPr>
              <w:tabs>
                <w:tab w:val="left" w:pos="1860"/>
              </w:tabs>
              <w:rPr>
                <w:rFonts w:ascii="Arial" w:hAnsi="Arial" w:cs="Arial"/>
                <w:szCs w:val="24"/>
              </w:rPr>
            </w:pPr>
            <w:proofErr w:type="spellStart"/>
            <w:r w:rsidRPr="00EB00F3">
              <w:rPr>
                <w:rFonts w:ascii="Arial" w:hAnsi="Arial" w:cs="Arial"/>
                <w:szCs w:val="24"/>
              </w:rPr>
              <w:t>Pg</w:t>
            </w:r>
            <w:proofErr w:type="spellEnd"/>
            <w:r w:rsidRPr="00EB00F3">
              <w:rPr>
                <w:rFonts w:ascii="Arial" w:hAnsi="Arial" w:cs="Arial"/>
                <w:szCs w:val="24"/>
              </w:rPr>
              <w:t xml:space="preserve"> Number</w:t>
            </w:r>
          </w:p>
        </w:tc>
      </w:tr>
      <w:tr w:rsidR="00256151" w:rsidTr="00370883">
        <w:tc>
          <w:tcPr>
            <w:tcW w:w="4649" w:type="dxa"/>
          </w:tcPr>
          <w:p w:rsidR="00256151" w:rsidRPr="00EB00F3" w:rsidRDefault="004B376A" w:rsidP="00370883">
            <w:pPr>
              <w:tabs>
                <w:tab w:val="left" w:pos="1860"/>
              </w:tabs>
              <w:rPr>
                <w:rFonts w:ascii="Arial" w:hAnsi="Arial" w:cs="Arial"/>
                <w:szCs w:val="24"/>
              </w:rPr>
            </w:pPr>
            <w:r w:rsidRPr="00EB00F3">
              <w:rPr>
                <w:rFonts w:ascii="Arial" w:hAnsi="Arial" w:cs="Arial"/>
                <w:szCs w:val="24"/>
              </w:rPr>
              <w:t>Highways &amp; Transport Hubs</w:t>
            </w:r>
          </w:p>
        </w:tc>
        <w:tc>
          <w:tcPr>
            <w:tcW w:w="4649" w:type="dxa"/>
          </w:tcPr>
          <w:p w:rsidR="00256151" w:rsidRPr="00EB00F3" w:rsidRDefault="00256151" w:rsidP="007049D7">
            <w:pPr>
              <w:tabs>
                <w:tab w:val="left" w:pos="1860"/>
              </w:tabs>
              <w:rPr>
                <w:rFonts w:ascii="Arial" w:hAnsi="Arial" w:cs="Arial"/>
                <w:szCs w:val="24"/>
              </w:rPr>
            </w:pPr>
            <w:r w:rsidRPr="00256151">
              <w:rPr>
                <w:rFonts w:ascii="Arial" w:hAnsi="Arial" w:cs="Arial"/>
                <w:szCs w:val="24"/>
              </w:rPr>
              <w:t xml:space="preserve">Preston Bus Station  </w:t>
            </w:r>
          </w:p>
        </w:tc>
        <w:tc>
          <w:tcPr>
            <w:tcW w:w="4650" w:type="dxa"/>
          </w:tcPr>
          <w:p w:rsidR="00256151" w:rsidRPr="00EB00F3" w:rsidRDefault="007049D7" w:rsidP="00370883">
            <w:pPr>
              <w:tabs>
                <w:tab w:val="left" w:pos="1860"/>
              </w:tabs>
              <w:rPr>
                <w:rFonts w:ascii="Arial" w:hAnsi="Arial" w:cs="Arial"/>
                <w:szCs w:val="24"/>
              </w:rPr>
            </w:pPr>
            <w:r>
              <w:rPr>
                <w:rFonts w:ascii="Arial" w:hAnsi="Arial" w:cs="Arial"/>
                <w:szCs w:val="24"/>
              </w:rPr>
              <w:t>41</w:t>
            </w:r>
          </w:p>
        </w:tc>
      </w:tr>
      <w:tr w:rsidR="00256151" w:rsidTr="00370883">
        <w:tc>
          <w:tcPr>
            <w:tcW w:w="4649" w:type="dxa"/>
          </w:tcPr>
          <w:p w:rsidR="00256151" w:rsidRPr="00EB00F3" w:rsidRDefault="004B376A" w:rsidP="00370883">
            <w:pPr>
              <w:tabs>
                <w:tab w:val="left" w:pos="1860"/>
              </w:tabs>
              <w:rPr>
                <w:rFonts w:ascii="Arial" w:hAnsi="Arial" w:cs="Arial"/>
                <w:szCs w:val="24"/>
              </w:rPr>
            </w:pPr>
            <w:r w:rsidRPr="00EB00F3">
              <w:rPr>
                <w:rFonts w:ascii="Arial" w:hAnsi="Arial" w:cs="Arial"/>
                <w:szCs w:val="24"/>
              </w:rPr>
              <w:t>Highways &amp; Transport Hubs</w:t>
            </w:r>
          </w:p>
        </w:tc>
        <w:tc>
          <w:tcPr>
            <w:tcW w:w="4649" w:type="dxa"/>
          </w:tcPr>
          <w:p w:rsidR="00256151" w:rsidRPr="00EB00F3" w:rsidRDefault="00256151" w:rsidP="00370883">
            <w:pPr>
              <w:tabs>
                <w:tab w:val="left" w:pos="1860"/>
              </w:tabs>
              <w:rPr>
                <w:rFonts w:ascii="Arial" w:hAnsi="Arial" w:cs="Arial"/>
                <w:szCs w:val="24"/>
              </w:rPr>
            </w:pPr>
            <w:proofErr w:type="spellStart"/>
            <w:r w:rsidRPr="00256151">
              <w:rPr>
                <w:rFonts w:ascii="Arial" w:hAnsi="Arial" w:cs="Arial"/>
                <w:szCs w:val="24"/>
              </w:rPr>
              <w:t>Fishergate</w:t>
            </w:r>
            <w:proofErr w:type="spellEnd"/>
            <w:r w:rsidRPr="00256151">
              <w:rPr>
                <w:rFonts w:ascii="Arial" w:hAnsi="Arial" w:cs="Arial"/>
                <w:szCs w:val="24"/>
              </w:rPr>
              <w:t xml:space="preserve"> Central Gateway - Phase 3</w:t>
            </w:r>
          </w:p>
        </w:tc>
        <w:tc>
          <w:tcPr>
            <w:tcW w:w="4650" w:type="dxa"/>
          </w:tcPr>
          <w:p w:rsidR="00256151" w:rsidRPr="00EB00F3" w:rsidRDefault="007049D7" w:rsidP="00370883">
            <w:pPr>
              <w:tabs>
                <w:tab w:val="left" w:pos="1860"/>
              </w:tabs>
              <w:rPr>
                <w:rFonts w:ascii="Arial" w:hAnsi="Arial" w:cs="Arial"/>
                <w:szCs w:val="24"/>
              </w:rPr>
            </w:pPr>
            <w:r>
              <w:rPr>
                <w:rFonts w:ascii="Arial" w:hAnsi="Arial" w:cs="Arial"/>
                <w:szCs w:val="24"/>
              </w:rPr>
              <w:t>42</w:t>
            </w:r>
          </w:p>
        </w:tc>
      </w:tr>
      <w:tr w:rsidR="00256151" w:rsidTr="00370883">
        <w:tc>
          <w:tcPr>
            <w:tcW w:w="4649" w:type="dxa"/>
          </w:tcPr>
          <w:p w:rsidR="00256151" w:rsidRPr="00EB00F3" w:rsidRDefault="004B376A" w:rsidP="00370883">
            <w:pPr>
              <w:tabs>
                <w:tab w:val="left" w:pos="1860"/>
              </w:tabs>
              <w:rPr>
                <w:rFonts w:ascii="Arial" w:hAnsi="Arial" w:cs="Arial"/>
                <w:szCs w:val="24"/>
              </w:rPr>
            </w:pPr>
            <w:r w:rsidRPr="00EB00F3">
              <w:rPr>
                <w:rFonts w:ascii="Arial" w:hAnsi="Arial" w:cs="Arial"/>
                <w:szCs w:val="24"/>
              </w:rPr>
              <w:t>Highways &amp; Transport Hubs</w:t>
            </w:r>
          </w:p>
        </w:tc>
        <w:tc>
          <w:tcPr>
            <w:tcW w:w="4649" w:type="dxa"/>
          </w:tcPr>
          <w:p w:rsidR="00256151" w:rsidRPr="00EB00F3" w:rsidRDefault="00256151" w:rsidP="00370883">
            <w:pPr>
              <w:tabs>
                <w:tab w:val="left" w:pos="1860"/>
              </w:tabs>
              <w:rPr>
                <w:rFonts w:ascii="Arial" w:hAnsi="Arial" w:cs="Arial"/>
                <w:szCs w:val="24"/>
              </w:rPr>
            </w:pPr>
            <w:proofErr w:type="spellStart"/>
            <w:r w:rsidRPr="00256151">
              <w:rPr>
                <w:rFonts w:ascii="Arial" w:hAnsi="Arial" w:cs="Arial"/>
                <w:szCs w:val="24"/>
              </w:rPr>
              <w:t>Fishergate</w:t>
            </w:r>
            <w:proofErr w:type="spellEnd"/>
            <w:r w:rsidRPr="00256151">
              <w:rPr>
                <w:rFonts w:ascii="Arial" w:hAnsi="Arial" w:cs="Arial"/>
                <w:szCs w:val="24"/>
              </w:rPr>
              <w:t>/</w:t>
            </w:r>
            <w:proofErr w:type="spellStart"/>
            <w:r w:rsidRPr="00256151">
              <w:rPr>
                <w:rFonts w:ascii="Arial" w:hAnsi="Arial" w:cs="Arial"/>
                <w:szCs w:val="24"/>
              </w:rPr>
              <w:t>Winckley</w:t>
            </w:r>
            <w:proofErr w:type="spellEnd"/>
            <w:r w:rsidRPr="00256151">
              <w:rPr>
                <w:rFonts w:ascii="Arial" w:hAnsi="Arial" w:cs="Arial"/>
                <w:szCs w:val="24"/>
              </w:rPr>
              <w:t xml:space="preserve"> </w:t>
            </w:r>
            <w:proofErr w:type="spellStart"/>
            <w:r w:rsidRPr="00256151">
              <w:rPr>
                <w:rFonts w:ascii="Arial" w:hAnsi="Arial" w:cs="Arial"/>
                <w:szCs w:val="24"/>
              </w:rPr>
              <w:t>Sq</w:t>
            </w:r>
            <w:proofErr w:type="spellEnd"/>
            <w:r w:rsidRPr="00256151">
              <w:rPr>
                <w:rFonts w:ascii="Arial" w:hAnsi="Arial" w:cs="Arial"/>
                <w:szCs w:val="24"/>
              </w:rPr>
              <w:t xml:space="preserve"> - P1 THI</w:t>
            </w:r>
          </w:p>
        </w:tc>
        <w:tc>
          <w:tcPr>
            <w:tcW w:w="4650" w:type="dxa"/>
          </w:tcPr>
          <w:p w:rsidR="00256151" w:rsidRPr="00EB00F3" w:rsidRDefault="007049D7" w:rsidP="00370883">
            <w:pPr>
              <w:tabs>
                <w:tab w:val="left" w:pos="1860"/>
              </w:tabs>
              <w:rPr>
                <w:rFonts w:ascii="Arial" w:hAnsi="Arial" w:cs="Arial"/>
                <w:szCs w:val="24"/>
              </w:rPr>
            </w:pPr>
            <w:r>
              <w:rPr>
                <w:rFonts w:ascii="Arial" w:hAnsi="Arial" w:cs="Arial"/>
                <w:szCs w:val="24"/>
              </w:rPr>
              <w:t>43</w:t>
            </w:r>
          </w:p>
        </w:tc>
      </w:tr>
      <w:tr w:rsidR="00256151" w:rsidTr="00370883">
        <w:tc>
          <w:tcPr>
            <w:tcW w:w="4649" w:type="dxa"/>
          </w:tcPr>
          <w:p w:rsidR="00256151" w:rsidRPr="00EB00F3" w:rsidRDefault="004B376A" w:rsidP="00370883">
            <w:pPr>
              <w:tabs>
                <w:tab w:val="left" w:pos="1860"/>
              </w:tabs>
              <w:rPr>
                <w:rFonts w:ascii="Arial" w:hAnsi="Arial" w:cs="Arial"/>
                <w:szCs w:val="24"/>
              </w:rPr>
            </w:pPr>
            <w:r>
              <w:rPr>
                <w:rFonts w:ascii="Arial" w:hAnsi="Arial" w:cs="Arial"/>
                <w:szCs w:val="24"/>
              </w:rPr>
              <w:t>Priority Corridor/Local Centre</w:t>
            </w:r>
          </w:p>
        </w:tc>
        <w:tc>
          <w:tcPr>
            <w:tcW w:w="4649" w:type="dxa"/>
          </w:tcPr>
          <w:p w:rsidR="00256151" w:rsidRPr="00EB00F3" w:rsidRDefault="00256151" w:rsidP="00370883">
            <w:pPr>
              <w:tabs>
                <w:tab w:val="left" w:pos="1860"/>
              </w:tabs>
              <w:rPr>
                <w:rFonts w:ascii="Arial" w:hAnsi="Arial" w:cs="Arial"/>
                <w:szCs w:val="24"/>
              </w:rPr>
            </w:pPr>
            <w:r w:rsidRPr="00256151">
              <w:rPr>
                <w:rFonts w:ascii="Arial" w:hAnsi="Arial" w:cs="Arial"/>
                <w:szCs w:val="24"/>
              </w:rPr>
              <w:t xml:space="preserve">PWD to </w:t>
            </w:r>
            <w:proofErr w:type="spellStart"/>
            <w:r w:rsidRPr="00256151">
              <w:rPr>
                <w:rFonts w:ascii="Arial" w:hAnsi="Arial" w:cs="Arial"/>
                <w:szCs w:val="24"/>
              </w:rPr>
              <w:t>Samlesbury</w:t>
            </w:r>
            <w:proofErr w:type="spellEnd"/>
            <w:r w:rsidRPr="00256151">
              <w:rPr>
                <w:rFonts w:ascii="Arial" w:hAnsi="Arial" w:cs="Arial"/>
                <w:szCs w:val="24"/>
              </w:rPr>
              <w:t xml:space="preserve"> - Corridor &amp; Local Centre</w:t>
            </w:r>
          </w:p>
        </w:tc>
        <w:tc>
          <w:tcPr>
            <w:tcW w:w="4650" w:type="dxa"/>
          </w:tcPr>
          <w:p w:rsidR="00256151" w:rsidRPr="00EB00F3" w:rsidRDefault="007049D7" w:rsidP="00370883">
            <w:pPr>
              <w:tabs>
                <w:tab w:val="left" w:pos="1860"/>
              </w:tabs>
              <w:rPr>
                <w:rFonts w:ascii="Arial" w:hAnsi="Arial" w:cs="Arial"/>
                <w:szCs w:val="24"/>
              </w:rPr>
            </w:pPr>
            <w:r>
              <w:rPr>
                <w:rFonts w:ascii="Arial" w:hAnsi="Arial" w:cs="Arial"/>
                <w:szCs w:val="24"/>
              </w:rPr>
              <w:t>44</w:t>
            </w:r>
          </w:p>
        </w:tc>
      </w:tr>
      <w:tr w:rsidR="00256151" w:rsidTr="00370883">
        <w:tc>
          <w:tcPr>
            <w:tcW w:w="4649" w:type="dxa"/>
          </w:tcPr>
          <w:p w:rsidR="00256151" w:rsidRPr="00EB00F3" w:rsidRDefault="004B376A" w:rsidP="00370883">
            <w:pPr>
              <w:tabs>
                <w:tab w:val="left" w:pos="1860"/>
              </w:tabs>
              <w:rPr>
                <w:rFonts w:ascii="Arial" w:hAnsi="Arial" w:cs="Arial"/>
                <w:szCs w:val="24"/>
              </w:rPr>
            </w:pPr>
            <w:r>
              <w:rPr>
                <w:rFonts w:ascii="Arial" w:hAnsi="Arial" w:cs="Arial"/>
                <w:szCs w:val="24"/>
              </w:rPr>
              <w:t>Community Infrastructure</w:t>
            </w:r>
          </w:p>
        </w:tc>
        <w:tc>
          <w:tcPr>
            <w:tcW w:w="4649" w:type="dxa"/>
          </w:tcPr>
          <w:p w:rsidR="00256151" w:rsidRDefault="00256151" w:rsidP="00370883">
            <w:pPr>
              <w:tabs>
                <w:tab w:val="left" w:pos="1860"/>
              </w:tabs>
              <w:rPr>
                <w:rFonts w:ascii="Arial" w:hAnsi="Arial" w:cs="Arial"/>
                <w:szCs w:val="24"/>
              </w:rPr>
            </w:pPr>
            <w:r w:rsidRPr="00256151">
              <w:rPr>
                <w:rFonts w:ascii="Arial" w:hAnsi="Arial" w:cs="Arial"/>
                <w:szCs w:val="24"/>
              </w:rPr>
              <w:t>Preston Bus Station - Youth Zone</w:t>
            </w:r>
          </w:p>
        </w:tc>
        <w:tc>
          <w:tcPr>
            <w:tcW w:w="4650" w:type="dxa"/>
          </w:tcPr>
          <w:p w:rsidR="00256151" w:rsidRPr="00EB00F3" w:rsidRDefault="007049D7" w:rsidP="00370883">
            <w:pPr>
              <w:tabs>
                <w:tab w:val="left" w:pos="1860"/>
              </w:tabs>
              <w:rPr>
                <w:rFonts w:ascii="Arial" w:hAnsi="Arial" w:cs="Arial"/>
                <w:szCs w:val="24"/>
              </w:rPr>
            </w:pPr>
            <w:r>
              <w:rPr>
                <w:rFonts w:ascii="Arial" w:hAnsi="Arial" w:cs="Arial"/>
                <w:szCs w:val="24"/>
              </w:rPr>
              <w:t>45</w:t>
            </w:r>
          </w:p>
        </w:tc>
      </w:tr>
      <w:tr w:rsidR="00256151" w:rsidTr="00370883">
        <w:tc>
          <w:tcPr>
            <w:tcW w:w="4649" w:type="dxa"/>
          </w:tcPr>
          <w:p w:rsidR="00256151" w:rsidRPr="00EB00F3" w:rsidRDefault="004B376A" w:rsidP="00370883">
            <w:pPr>
              <w:tabs>
                <w:tab w:val="left" w:pos="1860"/>
              </w:tabs>
              <w:rPr>
                <w:rFonts w:ascii="Arial" w:hAnsi="Arial" w:cs="Arial"/>
                <w:szCs w:val="24"/>
              </w:rPr>
            </w:pPr>
            <w:r>
              <w:rPr>
                <w:rFonts w:ascii="Arial" w:hAnsi="Arial" w:cs="Arial"/>
                <w:szCs w:val="24"/>
              </w:rPr>
              <w:t>Community Infrastructure</w:t>
            </w:r>
          </w:p>
        </w:tc>
        <w:tc>
          <w:tcPr>
            <w:tcW w:w="4649" w:type="dxa"/>
          </w:tcPr>
          <w:p w:rsidR="00256151" w:rsidRDefault="00256151" w:rsidP="00370883">
            <w:pPr>
              <w:tabs>
                <w:tab w:val="left" w:pos="1860"/>
              </w:tabs>
              <w:rPr>
                <w:rFonts w:ascii="Arial" w:hAnsi="Arial" w:cs="Arial"/>
                <w:szCs w:val="24"/>
              </w:rPr>
            </w:pPr>
            <w:proofErr w:type="spellStart"/>
            <w:r w:rsidRPr="00256151">
              <w:rPr>
                <w:rFonts w:ascii="Arial" w:hAnsi="Arial" w:cs="Arial"/>
                <w:szCs w:val="24"/>
              </w:rPr>
              <w:t>Fishergate</w:t>
            </w:r>
            <w:proofErr w:type="spellEnd"/>
            <w:r w:rsidRPr="00256151">
              <w:rPr>
                <w:rFonts w:ascii="Arial" w:hAnsi="Arial" w:cs="Arial"/>
                <w:szCs w:val="24"/>
              </w:rPr>
              <w:t>/</w:t>
            </w:r>
            <w:proofErr w:type="spellStart"/>
            <w:r w:rsidRPr="00256151">
              <w:rPr>
                <w:rFonts w:ascii="Arial" w:hAnsi="Arial" w:cs="Arial"/>
                <w:szCs w:val="24"/>
              </w:rPr>
              <w:t>Winckley</w:t>
            </w:r>
            <w:proofErr w:type="spellEnd"/>
            <w:r w:rsidRPr="00256151">
              <w:rPr>
                <w:rFonts w:ascii="Arial" w:hAnsi="Arial" w:cs="Arial"/>
                <w:szCs w:val="24"/>
              </w:rPr>
              <w:t xml:space="preserve"> </w:t>
            </w:r>
            <w:proofErr w:type="spellStart"/>
            <w:r w:rsidRPr="00256151">
              <w:rPr>
                <w:rFonts w:ascii="Arial" w:hAnsi="Arial" w:cs="Arial"/>
                <w:szCs w:val="24"/>
              </w:rPr>
              <w:t>Sq</w:t>
            </w:r>
            <w:proofErr w:type="spellEnd"/>
            <w:r w:rsidRPr="00256151">
              <w:rPr>
                <w:rFonts w:ascii="Arial" w:hAnsi="Arial" w:cs="Arial"/>
                <w:szCs w:val="24"/>
              </w:rPr>
              <w:t xml:space="preserve"> - P2 </w:t>
            </w:r>
            <w:proofErr w:type="spellStart"/>
            <w:r w:rsidRPr="00256151">
              <w:rPr>
                <w:rFonts w:ascii="Arial" w:hAnsi="Arial" w:cs="Arial"/>
                <w:szCs w:val="24"/>
              </w:rPr>
              <w:t>Winckley</w:t>
            </w:r>
            <w:proofErr w:type="spellEnd"/>
            <w:r w:rsidRPr="00256151">
              <w:rPr>
                <w:rFonts w:ascii="Arial" w:hAnsi="Arial" w:cs="Arial"/>
                <w:szCs w:val="24"/>
              </w:rPr>
              <w:t xml:space="preserve"> </w:t>
            </w:r>
            <w:proofErr w:type="spellStart"/>
            <w:r w:rsidRPr="00256151">
              <w:rPr>
                <w:rFonts w:ascii="Arial" w:hAnsi="Arial" w:cs="Arial"/>
                <w:szCs w:val="24"/>
              </w:rPr>
              <w:t>Sq</w:t>
            </w:r>
            <w:proofErr w:type="spellEnd"/>
            <w:r w:rsidRPr="00256151">
              <w:rPr>
                <w:rFonts w:ascii="Arial" w:hAnsi="Arial" w:cs="Arial"/>
                <w:szCs w:val="24"/>
              </w:rPr>
              <w:t xml:space="preserve"> Gardens</w:t>
            </w:r>
          </w:p>
        </w:tc>
        <w:tc>
          <w:tcPr>
            <w:tcW w:w="4650" w:type="dxa"/>
          </w:tcPr>
          <w:p w:rsidR="00256151" w:rsidRPr="00EB00F3" w:rsidRDefault="007049D7" w:rsidP="00370883">
            <w:pPr>
              <w:tabs>
                <w:tab w:val="left" w:pos="1860"/>
              </w:tabs>
              <w:rPr>
                <w:rFonts w:ascii="Arial" w:hAnsi="Arial" w:cs="Arial"/>
                <w:szCs w:val="24"/>
              </w:rPr>
            </w:pPr>
            <w:r>
              <w:rPr>
                <w:rFonts w:ascii="Arial" w:hAnsi="Arial" w:cs="Arial"/>
                <w:szCs w:val="24"/>
              </w:rPr>
              <w:t>46</w:t>
            </w:r>
          </w:p>
        </w:tc>
      </w:tr>
      <w:tr w:rsidR="00256151" w:rsidTr="00370883">
        <w:tc>
          <w:tcPr>
            <w:tcW w:w="4649" w:type="dxa"/>
          </w:tcPr>
          <w:p w:rsidR="00256151" w:rsidRPr="00EB00F3" w:rsidRDefault="004B376A" w:rsidP="00370883">
            <w:pPr>
              <w:tabs>
                <w:tab w:val="left" w:pos="1860"/>
              </w:tabs>
              <w:rPr>
                <w:rFonts w:ascii="Arial" w:hAnsi="Arial" w:cs="Arial"/>
                <w:szCs w:val="24"/>
              </w:rPr>
            </w:pPr>
            <w:r>
              <w:rPr>
                <w:rFonts w:ascii="Arial" w:hAnsi="Arial" w:cs="Arial"/>
                <w:szCs w:val="24"/>
              </w:rPr>
              <w:t>Community Infrastructure</w:t>
            </w:r>
          </w:p>
        </w:tc>
        <w:tc>
          <w:tcPr>
            <w:tcW w:w="4649" w:type="dxa"/>
          </w:tcPr>
          <w:p w:rsidR="00256151" w:rsidRDefault="00256151" w:rsidP="00370883">
            <w:pPr>
              <w:tabs>
                <w:tab w:val="left" w:pos="1860"/>
              </w:tabs>
              <w:rPr>
                <w:rFonts w:ascii="Arial" w:hAnsi="Arial" w:cs="Arial"/>
                <w:szCs w:val="24"/>
              </w:rPr>
            </w:pPr>
            <w:r w:rsidRPr="00256151">
              <w:rPr>
                <w:rFonts w:ascii="Arial" w:hAnsi="Arial" w:cs="Arial"/>
                <w:szCs w:val="24"/>
              </w:rPr>
              <w:t>East Cliff Cycle Hub</w:t>
            </w:r>
          </w:p>
        </w:tc>
        <w:tc>
          <w:tcPr>
            <w:tcW w:w="4650" w:type="dxa"/>
          </w:tcPr>
          <w:p w:rsidR="00256151" w:rsidRPr="00EB00F3" w:rsidRDefault="007049D7" w:rsidP="00370883">
            <w:pPr>
              <w:tabs>
                <w:tab w:val="left" w:pos="1860"/>
              </w:tabs>
              <w:rPr>
                <w:rFonts w:ascii="Arial" w:hAnsi="Arial" w:cs="Arial"/>
                <w:szCs w:val="24"/>
              </w:rPr>
            </w:pPr>
            <w:r>
              <w:rPr>
                <w:rFonts w:ascii="Arial" w:hAnsi="Arial" w:cs="Arial"/>
                <w:szCs w:val="24"/>
              </w:rPr>
              <w:t>47</w:t>
            </w:r>
          </w:p>
        </w:tc>
      </w:tr>
      <w:tr w:rsidR="00256151" w:rsidTr="00370883">
        <w:tc>
          <w:tcPr>
            <w:tcW w:w="4649" w:type="dxa"/>
          </w:tcPr>
          <w:p w:rsidR="00256151" w:rsidRPr="00EB00F3" w:rsidRDefault="004B376A" w:rsidP="00370883">
            <w:pPr>
              <w:tabs>
                <w:tab w:val="left" w:pos="1860"/>
              </w:tabs>
              <w:rPr>
                <w:rFonts w:ascii="Arial" w:hAnsi="Arial" w:cs="Arial"/>
                <w:szCs w:val="24"/>
              </w:rPr>
            </w:pPr>
            <w:r>
              <w:rPr>
                <w:rFonts w:ascii="Arial" w:hAnsi="Arial" w:cs="Arial"/>
                <w:szCs w:val="24"/>
              </w:rPr>
              <w:t>Community Infrastructure</w:t>
            </w:r>
          </w:p>
        </w:tc>
        <w:tc>
          <w:tcPr>
            <w:tcW w:w="4649" w:type="dxa"/>
          </w:tcPr>
          <w:p w:rsidR="00256151" w:rsidRDefault="00256151" w:rsidP="00370883">
            <w:pPr>
              <w:tabs>
                <w:tab w:val="left" w:pos="1860"/>
              </w:tabs>
              <w:rPr>
                <w:rFonts w:ascii="Arial" w:hAnsi="Arial" w:cs="Arial"/>
                <w:szCs w:val="24"/>
              </w:rPr>
            </w:pPr>
            <w:r w:rsidRPr="00256151">
              <w:rPr>
                <w:rFonts w:ascii="Arial" w:hAnsi="Arial" w:cs="Arial"/>
                <w:szCs w:val="24"/>
              </w:rPr>
              <w:t>East Cliff Bridge &amp; Cycle Link</w:t>
            </w:r>
          </w:p>
        </w:tc>
        <w:tc>
          <w:tcPr>
            <w:tcW w:w="4650" w:type="dxa"/>
          </w:tcPr>
          <w:p w:rsidR="00256151" w:rsidRPr="00EB00F3" w:rsidRDefault="007049D7" w:rsidP="00370883">
            <w:pPr>
              <w:tabs>
                <w:tab w:val="left" w:pos="1860"/>
              </w:tabs>
              <w:rPr>
                <w:rFonts w:ascii="Arial" w:hAnsi="Arial" w:cs="Arial"/>
                <w:szCs w:val="24"/>
              </w:rPr>
            </w:pPr>
            <w:r>
              <w:rPr>
                <w:rFonts w:ascii="Arial" w:hAnsi="Arial" w:cs="Arial"/>
                <w:szCs w:val="24"/>
              </w:rPr>
              <w:t>48</w:t>
            </w:r>
          </w:p>
        </w:tc>
      </w:tr>
      <w:tr w:rsidR="00256151" w:rsidTr="00370883">
        <w:tc>
          <w:tcPr>
            <w:tcW w:w="4649" w:type="dxa"/>
          </w:tcPr>
          <w:p w:rsidR="00256151" w:rsidRPr="00EB00F3" w:rsidRDefault="004B376A" w:rsidP="00370883">
            <w:pPr>
              <w:tabs>
                <w:tab w:val="left" w:pos="1860"/>
              </w:tabs>
              <w:rPr>
                <w:rFonts w:ascii="Arial" w:hAnsi="Arial" w:cs="Arial"/>
                <w:szCs w:val="24"/>
              </w:rPr>
            </w:pPr>
            <w:r>
              <w:rPr>
                <w:rFonts w:ascii="Arial" w:hAnsi="Arial" w:cs="Arial"/>
                <w:szCs w:val="24"/>
              </w:rPr>
              <w:t>Community Infrastructure</w:t>
            </w:r>
          </w:p>
        </w:tc>
        <w:tc>
          <w:tcPr>
            <w:tcW w:w="4649" w:type="dxa"/>
          </w:tcPr>
          <w:p w:rsidR="00256151" w:rsidRDefault="004B376A" w:rsidP="00370883">
            <w:pPr>
              <w:tabs>
                <w:tab w:val="left" w:pos="1860"/>
              </w:tabs>
              <w:rPr>
                <w:rFonts w:ascii="Arial" w:hAnsi="Arial" w:cs="Arial"/>
                <w:szCs w:val="24"/>
              </w:rPr>
            </w:pPr>
            <w:r w:rsidRPr="004B376A">
              <w:rPr>
                <w:rFonts w:ascii="Arial" w:hAnsi="Arial" w:cs="Arial"/>
                <w:szCs w:val="24"/>
              </w:rPr>
              <w:t>Extended City Cultural Development Programme</w:t>
            </w:r>
          </w:p>
        </w:tc>
        <w:tc>
          <w:tcPr>
            <w:tcW w:w="4650" w:type="dxa"/>
          </w:tcPr>
          <w:p w:rsidR="00256151" w:rsidRPr="00EB00F3" w:rsidRDefault="007049D7" w:rsidP="00370883">
            <w:pPr>
              <w:tabs>
                <w:tab w:val="left" w:pos="1860"/>
              </w:tabs>
              <w:rPr>
                <w:rFonts w:ascii="Arial" w:hAnsi="Arial" w:cs="Arial"/>
                <w:szCs w:val="24"/>
              </w:rPr>
            </w:pPr>
            <w:r>
              <w:rPr>
                <w:rFonts w:ascii="Arial" w:hAnsi="Arial" w:cs="Arial"/>
                <w:szCs w:val="24"/>
              </w:rPr>
              <w:t>49</w:t>
            </w:r>
          </w:p>
        </w:tc>
      </w:tr>
    </w:tbl>
    <w:p w:rsidR="00714927" w:rsidRDefault="00714927" w:rsidP="007E7161">
      <w:pPr>
        <w:tabs>
          <w:tab w:val="left" w:pos="1860"/>
        </w:tabs>
        <w:rPr>
          <w:rFonts w:ascii="Arial" w:hAnsi="Arial" w:cs="Arial"/>
          <w:b/>
          <w:sz w:val="28"/>
          <w:szCs w:val="24"/>
          <w:u w:val="single"/>
        </w:rPr>
      </w:pPr>
    </w:p>
    <w:p w:rsidR="004B376A" w:rsidRDefault="004B376A" w:rsidP="007E7161">
      <w:pPr>
        <w:tabs>
          <w:tab w:val="left" w:pos="1860"/>
        </w:tabs>
        <w:rPr>
          <w:rFonts w:ascii="Arial" w:hAnsi="Arial" w:cs="Arial"/>
          <w:b/>
          <w:sz w:val="28"/>
          <w:szCs w:val="24"/>
          <w:u w:val="single"/>
        </w:rPr>
      </w:pPr>
      <w:r>
        <w:rPr>
          <w:rFonts w:ascii="Arial" w:hAnsi="Arial" w:cs="Arial"/>
          <w:b/>
          <w:sz w:val="28"/>
          <w:szCs w:val="24"/>
          <w:u w:val="single"/>
        </w:rPr>
        <w:t xml:space="preserve">Zone 4 – Penwortham &amp; </w:t>
      </w:r>
      <w:proofErr w:type="spellStart"/>
      <w:r>
        <w:rPr>
          <w:rFonts w:ascii="Arial" w:hAnsi="Arial" w:cs="Arial"/>
          <w:b/>
          <w:sz w:val="28"/>
          <w:szCs w:val="24"/>
          <w:u w:val="single"/>
        </w:rPr>
        <w:t>Lostock</w:t>
      </w:r>
      <w:proofErr w:type="spellEnd"/>
      <w:r>
        <w:rPr>
          <w:rFonts w:ascii="Arial" w:hAnsi="Arial" w:cs="Arial"/>
          <w:b/>
          <w:sz w:val="28"/>
          <w:szCs w:val="24"/>
          <w:u w:val="single"/>
        </w:rPr>
        <w:t xml:space="preserve"> Hall</w:t>
      </w:r>
    </w:p>
    <w:tbl>
      <w:tblPr>
        <w:tblStyle w:val="TableGrid"/>
        <w:tblW w:w="0" w:type="auto"/>
        <w:tblLook w:val="04A0" w:firstRow="1" w:lastRow="0" w:firstColumn="1" w:lastColumn="0" w:noHBand="0" w:noVBand="1"/>
      </w:tblPr>
      <w:tblGrid>
        <w:gridCol w:w="4649"/>
        <w:gridCol w:w="4649"/>
        <w:gridCol w:w="4650"/>
      </w:tblGrid>
      <w:tr w:rsidR="004B376A" w:rsidTr="00370883">
        <w:tc>
          <w:tcPr>
            <w:tcW w:w="4649" w:type="dxa"/>
          </w:tcPr>
          <w:p w:rsidR="004B376A" w:rsidRPr="00EB00F3" w:rsidRDefault="004B376A" w:rsidP="00370883">
            <w:pPr>
              <w:tabs>
                <w:tab w:val="left" w:pos="1860"/>
              </w:tabs>
              <w:rPr>
                <w:rFonts w:ascii="Arial" w:hAnsi="Arial" w:cs="Arial"/>
                <w:szCs w:val="24"/>
              </w:rPr>
            </w:pPr>
            <w:r w:rsidRPr="00EB00F3">
              <w:rPr>
                <w:rFonts w:ascii="Arial" w:hAnsi="Arial" w:cs="Arial"/>
                <w:szCs w:val="24"/>
              </w:rPr>
              <w:t>Scheme Type</w:t>
            </w:r>
          </w:p>
        </w:tc>
        <w:tc>
          <w:tcPr>
            <w:tcW w:w="4649" w:type="dxa"/>
          </w:tcPr>
          <w:p w:rsidR="004B376A" w:rsidRPr="00EB00F3" w:rsidRDefault="004B376A" w:rsidP="00370883">
            <w:pPr>
              <w:tabs>
                <w:tab w:val="left" w:pos="1860"/>
              </w:tabs>
              <w:rPr>
                <w:rFonts w:ascii="Arial" w:hAnsi="Arial" w:cs="Arial"/>
                <w:szCs w:val="24"/>
              </w:rPr>
            </w:pPr>
            <w:r w:rsidRPr="00EB00F3">
              <w:rPr>
                <w:rFonts w:ascii="Arial" w:hAnsi="Arial" w:cs="Arial"/>
                <w:szCs w:val="24"/>
              </w:rPr>
              <w:t>Scheme</w:t>
            </w:r>
          </w:p>
        </w:tc>
        <w:tc>
          <w:tcPr>
            <w:tcW w:w="4650" w:type="dxa"/>
          </w:tcPr>
          <w:p w:rsidR="004B376A" w:rsidRPr="00EB00F3" w:rsidRDefault="004B376A" w:rsidP="00370883">
            <w:pPr>
              <w:tabs>
                <w:tab w:val="left" w:pos="1860"/>
              </w:tabs>
              <w:rPr>
                <w:rFonts w:ascii="Arial" w:hAnsi="Arial" w:cs="Arial"/>
                <w:szCs w:val="24"/>
              </w:rPr>
            </w:pPr>
            <w:proofErr w:type="spellStart"/>
            <w:r w:rsidRPr="00EB00F3">
              <w:rPr>
                <w:rFonts w:ascii="Arial" w:hAnsi="Arial" w:cs="Arial"/>
                <w:szCs w:val="24"/>
              </w:rPr>
              <w:t>Pg</w:t>
            </w:r>
            <w:proofErr w:type="spellEnd"/>
            <w:r w:rsidRPr="00EB00F3">
              <w:rPr>
                <w:rFonts w:ascii="Arial" w:hAnsi="Arial" w:cs="Arial"/>
                <w:szCs w:val="24"/>
              </w:rPr>
              <w:t xml:space="preserve"> Number</w:t>
            </w:r>
          </w:p>
        </w:tc>
      </w:tr>
      <w:tr w:rsidR="004B376A" w:rsidTr="00370883">
        <w:tc>
          <w:tcPr>
            <w:tcW w:w="4649" w:type="dxa"/>
          </w:tcPr>
          <w:p w:rsidR="004B376A" w:rsidRPr="00EB00F3" w:rsidRDefault="004B376A" w:rsidP="00370883">
            <w:pPr>
              <w:tabs>
                <w:tab w:val="left" w:pos="1860"/>
              </w:tabs>
              <w:rPr>
                <w:rFonts w:ascii="Arial" w:hAnsi="Arial" w:cs="Arial"/>
                <w:szCs w:val="24"/>
              </w:rPr>
            </w:pPr>
            <w:r w:rsidRPr="00EB00F3">
              <w:rPr>
                <w:rFonts w:ascii="Arial" w:hAnsi="Arial" w:cs="Arial"/>
                <w:szCs w:val="24"/>
              </w:rPr>
              <w:t>Highways &amp; Transport Hubs</w:t>
            </w:r>
          </w:p>
        </w:tc>
        <w:tc>
          <w:tcPr>
            <w:tcW w:w="4649" w:type="dxa"/>
          </w:tcPr>
          <w:p w:rsidR="004B376A" w:rsidRPr="00EB00F3" w:rsidRDefault="004B376A" w:rsidP="00370883">
            <w:pPr>
              <w:tabs>
                <w:tab w:val="left" w:pos="1860"/>
              </w:tabs>
              <w:rPr>
                <w:rFonts w:ascii="Arial" w:hAnsi="Arial" w:cs="Arial"/>
                <w:szCs w:val="24"/>
              </w:rPr>
            </w:pPr>
            <w:r>
              <w:rPr>
                <w:rFonts w:ascii="Arial" w:hAnsi="Arial" w:cs="Arial"/>
                <w:szCs w:val="24"/>
              </w:rPr>
              <w:t>Penwortham Bypass</w:t>
            </w:r>
          </w:p>
        </w:tc>
        <w:tc>
          <w:tcPr>
            <w:tcW w:w="4650" w:type="dxa"/>
          </w:tcPr>
          <w:p w:rsidR="004B376A" w:rsidRPr="00EB00F3" w:rsidRDefault="007049D7" w:rsidP="00370883">
            <w:pPr>
              <w:tabs>
                <w:tab w:val="left" w:pos="1860"/>
              </w:tabs>
              <w:rPr>
                <w:rFonts w:ascii="Arial" w:hAnsi="Arial" w:cs="Arial"/>
                <w:szCs w:val="24"/>
              </w:rPr>
            </w:pPr>
            <w:r>
              <w:rPr>
                <w:rFonts w:ascii="Arial" w:hAnsi="Arial" w:cs="Arial"/>
                <w:szCs w:val="24"/>
              </w:rPr>
              <w:t>50</w:t>
            </w:r>
          </w:p>
        </w:tc>
      </w:tr>
      <w:tr w:rsidR="004B376A" w:rsidTr="00370883">
        <w:tc>
          <w:tcPr>
            <w:tcW w:w="4649" w:type="dxa"/>
          </w:tcPr>
          <w:p w:rsidR="004B376A" w:rsidRPr="00EB00F3" w:rsidRDefault="004B376A" w:rsidP="00370883">
            <w:pPr>
              <w:tabs>
                <w:tab w:val="left" w:pos="1860"/>
              </w:tabs>
              <w:rPr>
                <w:rFonts w:ascii="Arial" w:hAnsi="Arial" w:cs="Arial"/>
                <w:szCs w:val="24"/>
              </w:rPr>
            </w:pPr>
            <w:r w:rsidRPr="00EB00F3">
              <w:rPr>
                <w:rFonts w:ascii="Arial" w:hAnsi="Arial" w:cs="Arial"/>
                <w:szCs w:val="24"/>
              </w:rPr>
              <w:t>Highways &amp; Transport Hubs</w:t>
            </w:r>
          </w:p>
        </w:tc>
        <w:tc>
          <w:tcPr>
            <w:tcW w:w="4649" w:type="dxa"/>
          </w:tcPr>
          <w:p w:rsidR="004B376A" w:rsidRPr="00EB00F3" w:rsidRDefault="004B376A" w:rsidP="00370883">
            <w:pPr>
              <w:tabs>
                <w:tab w:val="left" w:pos="1860"/>
              </w:tabs>
              <w:rPr>
                <w:rFonts w:ascii="Arial" w:hAnsi="Arial" w:cs="Arial"/>
                <w:szCs w:val="24"/>
              </w:rPr>
            </w:pPr>
            <w:r>
              <w:rPr>
                <w:rFonts w:ascii="Arial" w:hAnsi="Arial" w:cs="Arial"/>
                <w:szCs w:val="24"/>
              </w:rPr>
              <w:t>A582 Pope Lane Roundabout</w:t>
            </w:r>
          </w:p>
        </w:tc>
        <w:tc>
          <w:tcPr>
            <w:tcW w:w="4650" w:type="dxa"/>
          </w:tcPr>
          <w:p w:rsidR="004B376A" w:rsidRPr="00EB00F3" w:rsidRDefault="007049D7" w:rsidP="00370883">
            <w:pPr>
              <w:tabs>
                <w:tab w:val="left" w:pos="1860"/>
              </w:tabs>
              <w:rPr>
                <w:rFonts w:ascii="Arial" w:hAnsi="Arial" w:cs="Arial"/>
                <w:szCs w:val="24"/>
              </w:rPr>
            </w:pPr>
            <w:r>
              <w:rPr>
                <w:rFonts w:ascii="Arial" w:hAnsi="Arial" w:cs="Arial"/>
                <w:szCs w:val="24"/>
              </w:rPr>
              <w:t>51</w:t>
            </w:r>
          </w:p>
        </w:tc>
      </w:tr>
      <w:tr w:rsidR="004B376A" w:rsidTr="00370883">
        <w:tc>
          <w:tcPr>
            <w:tcW w:w="4649" w:type="dxa"/>
          </w:tcPr>
          <w:p w:rsidR="004B376A" w:rsidRPr="00EB00F3" w:rsidRDefault="004B376A" w:rsidP="00370883">
            <w:pPr>
              <w:tabs>
                <w:tab w:val="left" w:pos="1860"/>
              </w:tabs>
              <w:rPr>
                <w:rFonts w:ascii="Arial" w:hAnsi="Arial" w:cs="Arial"/>
                <w:szCs w:val="24"/>
              </w:rPr>
            </w:pPr>
            <w:r w:rsidRPr="00EB00F3">
              <w:rPr>
                <w:rFonts w:ascii="Arial" w:hAnsi="Arial" w:cs="Arial"/>
                <w:szCs w:val="24"/>
              </w:rPr>
              <w:t>Highways &amp; Transport Hubs</w:t>
            </w:r>
          </w:p>
        </w:tc>
        <w:tc>
          <w:tcPr>
            <w:tcW w:w="4649" w:type="dxa"/>
          </w:tcPr>
          <w:p w:rsidR="004B376A" w:rsidRPr="00EB00F3" w:rsidRDefault="004B376A" w:rsidP="00370883">
            <w:pPr>
              <w:tabs>
                <w:tab w:val="left" w:pos="1860"/>
              </w:tabs>
              <w:rPr>
                <w:rFonts w:ascii="Arial" w:hAnsi="Arial" w:cs="Arial"/>
                <w:szCs w:val="24"/>
              </w:rPr>
            </w:pPr>
            <w:r>
              <w:rPr>
                <w:rFonts w:ascii="Arial" w:hAnsi="Arial" w:cs="Arial"/>
                <w:szCs w:val="24"/>
              </w:rPr>
              <w:t xml:space="preserve">A582 </w:t>
            </w:r>
            <w:proofErr w:type="spellStart"/>
            <w:r>
              <w:rPr>
                <w:rFonts w:ascii="Arial" w:hAnsi="Arial" w:cs="Arial"/>
                <w:szCs w:val="24"/>
              </w:rPr>
              <w:t>Dualling</w:t>
            </w:r>
            <w:proofErr w:type="spellEnd"/>
          </w:p>
        </w:tc>
        <w:tc>
          <w:tcPr>
            <w:tcW w:w="4650" w:type="dxa"/>
          </w:tcPr>
          <w:p w:rsidR="004B376A" w:rsidRPr="00EB00F3" w:rsidRDefault="007049D7" w:rsidP="00370883">
            <w:pPr>
              <w:tabs>
                <w:tab w:val="left" w:pos="1860"/>
              </w:tabs>
              <w:rPr>
                <w:rFonts w:ascii="Arial" w:hAnsi="Arial" w:cs="Arial"/>
                <w:szCs w:val="24"/>
              </w:rPr>
            </w:pPr>
            <w:r>
              <w:rPr>
                <w:rFonts w:ascii="Arial" w:hAnsi="Arial" w:cs="Arial"/>
                <w:szCs w:val="24"/>
              </w:rPr>
              <w:t>52</w:t>
            </w:r>
          </w:p>
        </w:tc>
      </w:tr>
      <w:tr w:rsidR="004B376A" w:rsidTr="00370883">
        <w:tc>
          <w:tcPr>
            <w:tcW w:w="4649" w:type="dxa"/>
          </w:tcPr>
          <w:p w:rsidR="004B376A" w:rsidRPr="00EB00F3" w:rsidRDefault="004B376A" w:rsidP="00370883">
            <w:pPr>
              <w:tabs>
                <w:tab w:val="left" w:pos="1860"/>
              </w:tabs>
              <w:rPr>
                <w:rFonts w:ascii="Arial" w:hAnsi="Arial" w:cs="Arial"/>
                <w:szCs w:val="24"/>
              </w:rPr>
            </w:pPr>
            <w:r w:rsidRPr="00EB00F3">
              <w:rPr>
                <w:rFonts w:ascii="Arial" w:hAnsi="Arial" w:cs="Arial"/>
                <w:szCs w:val="24"/>
              </w:rPr>
              <w:t>Highways &amp; Transport Hubs</w:t>
            </w:r>
          </w:p>
        </w:tc>
        <w:tc>
          <w:tcPr>
            <w:tcW w:w="4649" w:type="dxa"/>
          </w:tcPr>
          <w:p w:rsidR="004B376A" w:rsidRPr="00EB00F3" w:rsidRDefault="004B376A" w:rsidP="00370883">
            <w:pPr>
              <w:tabs>
                <w:tab w:val="left" w:pos="1860"/>
              </w:tabs>
              <w:rPr>
                <w:rFonts w:ascii="Arial" w:hAnsi="Arial" w:cs="Arial"/>
                <w:szCs w:val="24"/>
              </w:rPr>
            </w:pPr>
            <w:proofErr w:type="spellStart"/>
            <w:r>
              <w:rPr>
                <w:rFonts w:ascii="Arial" w:hAnsi="Arial" w:cs="Arial"/>
                <w:szCs w:val="24"/>
              </w:rPr>
              <w:t>Pickerings</w:t>
            </w:r>
            <w:proofErr w:type="spellEnd"/>
            <w:r>
              <w:rPr>
                <w:rFonts w:ascii="Arial" w:hAnsi="Arial" w:cs="Arial"/>
                <w:szCs w:val="24"/>
              </w:rPr>
              <w:t xml:space="preserve"> Farm Link Road</w:t>
            </w:r>
          </w:p>
        </w:tc>
        <w:tc>
          <w:tcPr>
            <w:tcW w:w="4650" w:type="dxa"/>
          </w:tcPr>
          <w:p w:rsidR="004B376A" w:rsidRPr="00EB00F3" w:rsidRDefault="007049D7" w:rsidP="00370883">
            <w:pPr>
              <w:tabs>
                <w:tab w:val="left" w:pos="1860"/>
              </w:tabs>
              <w:rPr>
                <w:rFonts w:ascii="Arial" w:hAnsi="Arial" w:cs="Arial"/>
                <w:szCs w:val="24"/>
              </w:rPr>
            </w:pPr>
            <w:r>
              <w:rPr>
                <w:rFonts w:ascii="Arial" w:hAnsi="Arial" w:cs="Arial"/>
                <w:szCs w:val="24"/>
              </w:rPr>
              <w:t>53</w:t>
            </w:r>
          </w:p>
        </w:tc>
      </w:tr>
      <w:tr w:rsidR="004B376A" w:rsidTr="00370883">
        <w:tc>
          <w:tcPr>
            <w:tcW w:w="4649" w:type="dxa"/>
          </w:tcPr>
          <w:p w:rsidR="004B376A" w:rsidRPr="00EB00F3" w:rsidRDefault="004B376A" w:rsidP="00370883">
            <w:pPr>
              <w:tabs>
                <w:tab w:val="left" w:pos="1860"/>
              </w:tabs>
              <w:rPr>
                <w:rFonts w:ascii="Arial" w:hAnsi="Arial" w:cs="Arial"/>
                <w:szCs w:val="24"/>
              </w:rPr>
            </w:pPr>
            <w:r w:rsidRPr="00EB00F3">
              <w:rPr>
                <w:rFonts w:ascii="Arial" w:hAnsi="Arial" w:cs="Arial"/>
                <w:szCs w:val="24"/>
              </w:rPr>
              <w:t>Highways &amp; Transport Hubs</w:t>
            </w:r>
          </w:p>
        </w:tc>
        <w:tc>
          <w:tcPr>
            <w:tcW w:w="4649" w:type="dxa"/>
          </w:tcPr>
          <w:p w:rsidR="004B376A" w:rsidRPr="00EB00F3" w:rsidRDefault="004B376A" w:rsidP="00370883">
            <w:pPr>
              <w:tabs>
                <w:tab w:val="left" w:pos="1860"/>
              </w:tabs>
              <w:rPr>
                <w:rFonts w:ascii="Arial" w:hAnsi="Arial" w:cs="Arial"/>
                <w:szCs w:val="24"/>
              </w:rPr>
            </w:pPr>
            <w:r>
              <w:rPr>
                <w:rFonts w:ascii="Arial" w:hAnsi="Arial" w:cs="Arial"/>
                <w:szCs w:val="24"/>
              </w:rPr>
              <w:t>New Ribble Crossing</w:t>
            </w:r>
          </w:p>
        </w:tc>
        <w:tc>
          <w:tcPr>
            <w:tcW w:w="4650" w:type="dxa"/>
          </w:tcPr>
          <w:p w:rsidR="004B376A" w:rsidRPr="00EB00F3" w:rsidRDefault="007049D7" w:rsidP="00370883">
            <w:pPr>
              <w:tabs>
                <w:tab w:val="left" w:pos="1860"/>
              </w:tabs>
              <w:rPr>
                <w:rFonts w:ascii="Arial" w:hAnsi="Arial" w:cs="Arial"/>
                <w:szCs w:val="24"/>
              </w:rPr>
            </w:pPr>
            <w:r>
              <w:rPr>
                <w:rFonts w:ascii="Arial" w:hAnsi="Arial" w:cs="Arial"/>
                <w:szCs w:val="24"/>
              </w:rPr>
              <w:t>54</w:t>
            </w:r>
          </w:p>
        </w:tc>
      </w:tr>
      <w:tr w:rsidR="004B376A" w:rsidTr="00370883">
        <w:tc>
          <w:tcPr>
            <w:tcW w:w="4649" w:type="dxa"/>
          </w:tcPr>
          <w:p w:rsidR="004B376A" w:rsidRPr="00EB00F3" w:rsidRDefault="004B376A" w:rsidP="00370883">
            <w:pPr>
              <w:tabs>
                <w:tab w:val="left" w:pos="1860"/>
              </w:tabs>
              <w:rPr>
                <w:rFonts w:ascii="Arial" w:hAnsi="Arial" w:cs="Arial"/>
                <w:szCs w:val="24"/>
              </w:rPr>
            </w:pPr>
            <w:r>
              <w:rPr>
                <w:rFonts w:ascii="Arial" w:hAnsi="Arial" w:cs="Arial"/>
                <w:szCs w:val="24"/>
              </w:rPr>
              <w:t>Priority Corridor/Local Centre</w:t>
            </w:r>
          </w:p>
        </w:tc>
        <w:tc>
          <w:tcPr>
            <w:tcW w:w="4649" w:type="dxa"/>
          </w:tcPr>
          <w:p w:rsidR="004B376A" w:rsidRPr="00EB00F3" w:rsidRDefault="004B376A" w:rsidP="00370883">
            <w:pPr>
              <w:tabs>
                <w:tab w:val="left" w:pos="1860"/>
              </w:tabs>
              <w:rPr>
                <w:rFonts w:ascii="Arial" w:hAnsi="Arial" w:cs="Arial"/>
                <w:szCs w:val="24"/>
              </w:rPr>
            </w:pPr>
            <w:r>
              <w:rPr>
                <w:rFonts w:ascii="Arial" w:hAnsi="Arial" w:cs="Arial"/>
                <w:szCs w:val="24"/>
              </w:rPr>
              <w:t>Hutton to Higher Penwortham</w:t>
            </w:r>
          </w:p>
        </w:tc>
        <w:tc>
          <w:tcPr>
            <w:tcW w:w="4650" w:type="dxa"/>
          </w:tcPr>
          <w:p w:rsidR="004B376A" w:rsidRPr="00EB00F3" w:rsidRDefault="007049D7" w:rsidP="00370883">
            <w:pPr>
              <w:tabs>
                <w:tab w:val="left" w:pos="1860"/>
              </w:tabs>
              <w:rPr>
                <w:rFonts w:ascii="Arial" w:hAnsi="Arial" w:cs="Arial"/>
                <w:szCs w:val="24"/>
              </w:rPr>
            </w:pPr>
            <w:r>
              <w:rPr>
                <w:rFonts w:ascii="Arial" w:hAnsi="Arial" w:cs="Arial"/>
                <w:szCs w:val="24"/>
              </w:rPr>
              <w:t>55</w:t>
            </w:r>
          </w:p>
        </w:tc>
      </w:tr>
      <w:tr w:rsidR="004B376A" w:rsidTr="00370883">
        <w:tc>
          <w:tcPr>
            <w:tcW w:w="4649" w:type="dxa"/>
          </w:tcPr>
          <w:p w:rsidR="004B376A" w:rsidRPr="00EB00F3" w:rsidRDefault="004B376A" w:rsidP="00370883">
            <w:pPr>
              <w:tabs>
                <w:tab w:val="left" w:pos="1860"/>
              </w:tabs>
              <w:rPr>
                <w:rFonts w:ascii="Arial" w:hAnsi="Arial" w:cs="Arial"/>
                <w:szCs w:val="24"/>
              </w:rPr>
            </w:pPr>
            <w:r>
              <w:rPr>
                <w:rFonts w:ascii="Arial" w:hAnsi="Arial" w:cs="Arial"/>
                <w:szCs w:val="24"/>
              </w:rPr>
              <w:t>Priority Corridor/Local Centre</w:t>
            </w:r>
          </w:p>
        </w:tc>
        <w:tc>
          <w:tcPr>
            <w:tcW w:w="4649" w:type="dxa"/>
          </w:tcPr>
          <w:p w:rsidR="004B376A" w:rsidRPr="00EB00F3" w:rsidRDefault="004B376A" w:rsidP="00370883">
            <w:pPr>
              <w:tabs>
                <w:tab w:val="left" w:pos="1860"/>
              </w:tabs>
              <w:rPr>
                <w:rFonts w:ascii="Arial" w:hAnsi="Arial" w:cs="Arial"/>
                <w:szCs w:val="24"/>
              </w:rPr>
            </w:pPr>
            <w:r>
              <w:rPr>
                <w:rFonts w:ascii="Arial" w:hAnsi="Arial" w:cs="Arial"/>
                <w:szCs w:val="24"/>
              </w:rPr>
              <w:t xml:space="preserve">North of </w:t>
            </w:r>
            <w:proofErr w:type="spellStart"/>
            <w:r>
              <w:rPr>
                <w:rFonts w:ascii="Arial" w:hAnsi="Arial" w:cs="Arial"/>
                <w:szCs w:val="24"/>
              </w:rPr>
              <w:t>Lostock</w:t>
            </w:r>
            <w:proofErr w:type="spellEnd"/>
            <w:r>
              <w:rPr>
                <w:rFonts w:ascii="Arial" w:hAnsi="Arial" w:cs="Arial"/>
                <w:szCs w:val="24"/>
              </w:rPr>
              <w:t xml:space="preserve"> Lane</w:t>
            </w:r>
          </w:p>
        </w:tc>
        <w:tc>
          <w:tcPr>
            <w:tcW w:w="4650" w:type="dxa"/>
          </w:tcPr>
          <w:p w:rsidR="004B376A" w:rsidRPr="00EB00F3" w:rsidRDefault="007049D7" w:rsidP="00370883">
            <w:pPr>
              <w:tabs>
                <w:tab w:val="left" w:pos="1860"/>
              </w:tabs>
              <w:rPr>
                <w:rFonts w:ascii="Arial" w:hAnsi="Arial" w:cs="Arial"/>
                <w:szCs w:val="24"/>
              </w:rPr>
            </w:pPr>
            <w:r>
              <w:rPr>
                <w:rFonts w:ascii="Arial" w:hAnsi="Arial" w:cs="Arial"/>
                <w:szCs w:val="24"/>
              </w:rPr>
              <w:t>56</w:t>
            </w:r>
          </w:p>
        </w:tc>
      </w:tr>
      <w:tr w:rsidR="004B376A" w:rsidTr="00370883">
        <w:tc>
          <w:tcPr>
            <w:tcW w:w="4649" w:type="dxa"/>
          </w:tcPr>
          <w:p w:rsidR="004B376A" w:rsidRPr="00EB00F3" w:rsidRDefault="004B376A" w:rsidP="00370883">
            <w:pPr>
              <w:tabs>
                <w:tab w:val="left" w:pos="1860"/>
              </w:tabs>
              <w:rPr>
                <w:rFonts w:ascii="Arial" w:hAnsi="Arial" w:cs="Arial"/>
                <w:szCs w:val="24"/>
              </w:rPr>
            </w:pPr>
            <w:r>
              <w:rPr>
                <w:rFonts w:ascii="Arial" w:hAnsi="Arial" w:cs="Arial"/>
                <w:szCs w:val="24"/>
              </w:rPr>
              <w:t>Community Infrastructure</w:t>
            </w:r>
          </w:p>
        </w:tc>
        <w:tc>
          <w:tcPr>
            <w:tcW w:w="4649" w:type="dxa"/>
          </w:tcPr>
          <w:p w:rsidR="004B376A" w:rsidRDefault="004B376A" w:rsidP="00370883">
            <w:pPr>
              <w:tabs>
                <w:tab w:val="left" w:pos="1860"/>
              </w:tabs>
              <w:rPr>
                <w:rFonts w:ascii="Arial" w:hAnsi="Arial" w:cs="Arial"/>
                <w:szCs w:val="24"/>
              </w:rPr>
            </w:pPr>
            <w:r>
              <w:rPr>
                <w:rFonts w:ascii="Arial" w:hAnsi="Arial" w:cs="Arial"/>
                <w:szCs w:val="24"/>
              </w:rPr>
              <w:t>Landmark Features – Iron Horse</w:t>
            </w:r>
          </w:p>
        </w:tc>
        <w:tc>
          <w:tcPr>
            <w:tcW w:w="4650" w:type="dxa"/>
          </w:tcPr>
          <w:p w:rsidR="004B376A" w:rsidRPr="00EB00F3" w:rsidRDefault="007049D7" w:rsidP="00370883">
            <w:pPr>
              <w:tabs>
                <w:tab w:val="left" w:pos="1860"/>
              </w:tabs>
              <w:rPr>
                <w:rFonts w:ascii="Arial" w:hAnsi="Arial" w:cs="Arial"/>
                <w:szCs w:val="24"/>
              </w:rPr>
            </w:pPr>
            <w:r>
              <w:rPr>
                <w:rFonts w:ascii="Arial" w:hAnsi="Arial" w:cs="Arial"/>
                <w:szCs w:val="24"/>
              </w:rPr>
              <w:t>57</w:t>
            </w:r>
          </w:p>
        </w:tc>
      </w:tr>
      <w:tr w:rsidR="004B376A" w:rsidTr="00370883">
        <w:tc>
          <w:tcPr>
            <w:tcW w:w="4649" w:type="dxa"/>
          </w:tcPr>
          <w:p w:rsidR="004B376A" w:rsidRPr="00EB00F3" w:rsidRDefault="004B376A" w:rsidP="00370883">
            <w:pPr>
              <w:tabs>
                <w:tab w:val="left" w:pos="1860"/>
              </w:tabs>
              <w:rPr>
                <w:rFonts w:ascii="Arial" w:hAnsi="Arial" w:cs="Arial"/>
                <w:szCs w:val="24"/>
              </w:rPr>
            </w:pPr>
            <w:r>
              <w:rPr>
                <w:rFonts w:ascii="Arial" w:hAnsi="Arial" w:cs="Arial"/>
                <w:szCs w:val="24"/>
              </w:rPr>
              <w:t>Community Infrastructure</w:t>
            </w:r>
          </w:p>
        </w:tc>
        <w:tc>
          <w:tcPr>
            <w:tcW w:w="4649" w:type="dxa"/>
          </w:tcPr>
          <w:p w:rsidR="004B376A" w:rsidRDefault="004B376A" w:rsidP="00370883">
            <w:pPr>
              <w:tabs>
                <w:tab w:val="left" w:pos="1860"/>
              </w:tabs>
              <w:rPr>
                <w:rFonts w:ascii="Arial" w:hAnsi="Arial" w:cs="Arial"/>
                <w:szCs w:val="24"/>
              </w:rPr>
            </w:pPr>
            <w:r>
              <w:rPr>
                <w:rFonts w:ascii="Arial" w:hAnsi="Arial" w:cs="Arial"/>
                <w:szCs w:val="24"/>
              </w:rPr>
              <w:t>Landmark Features – Leyland Tractor</w:t>
            </w:r>
          </w:p>
        </w:tc>
        <w:tc>
          <w:tcPr>
            <w:tcW w:w="4650" w:type="dxa"/>
          </w:tcPr>
          <w:p w:rsidR="004B376A" w:rsidRPr="00EB00F3" w:rsidRDefault="007049D7" w:rsidP="00370883">
            <w:pPr>
              <w:tabs>
                <w:tab w:val="left" w:pos="1860"/>
              </w:tabs>
              <w:rPr>
                <w:rFonts w:ascii="Arial" w:hAnsi="Arial" w:cs="Arial"/>
                <w:szCs w:val="24"/>
              </w:rPr>
            </w:pPr>
            <w:r>
              <w:rPr>
                <w:rFonts w:ascii="Arial" w:hAnsi="Arial" w:cs="Arial"/>
                <w:szCs w:val="24"/>
              </w:rPr>
              <w:t>58</w:t>
            </w:r>
          </w:p>
        </w:tc>
      </w:tr>
    </w:tbl>
    <w:p w:rsidR="004B376A" w:rsidRDefault="004B376A" w:rsidP="007E7161">
      <w:pPr>
        <w:tabs>
          <w:tab w:val="left" w:pos="1860"/>
        </w:tabs>
        <w:rPr>
          <w:rFonts w:ascii="Arial" w:hAnsi="Arial" w:cs="Arial"/>
          <w:b/>
          <w:sz w:val="28"/>
          <w:szCs w:val="24"/>
          <w:u w:val="single"/>
        </w:rPr>
      </w:pPr>
    </w:p>
    <w:p w:rsidR="004B376A" w:rsidRDefault="004B376A" w:rsidP="007E7161">
      <w:pPr>
        <w:tabs>
          <w:tab w:val="left" w:pos="1860"/>
        </w:tabs>
        <w:rPr>
          <w:rFonts w:ascii="Arial" w:hAnsi="Arial" w:cs="Arial"/>
          <w:b/>
          <w:sz w:val="28"/>
          <w:szCs w:val="24"/>
          <w:u w:val="single"/>
        </w:rPr>
      </w:pPr>
    </w:p>
    <w:p w:rsidR="007049D7" w:rsidRDefault="007049D7" w:rsidP="007E7161">
      <w:pPr>
        <w:tabs>
          <w:tab w:val="left" w:pos="1860"/>
        </w:tabs>
        <w:rPr>
          <w:rFonts w:ascii="Arial" w:hAnsi="Arial" w:cs="Arial"/>
          <w:b/>
          <w:sz w:val="28"/>
          <w:szCs w:val="24"/>
          <w:u w:val="single"/>
        </w:rPr>
      </w:pPr>
    </w:p>
    <w:p w:rsidR="007049D7" w:rsidRDefault="007049D7" w:rsidP="007E7161">
      <w:pPr>
        <w:tabs>
          <w:tab w:val="left" w:pos="1860"/>
        </w:tabs>
        <w:rPr>
          <w:rFonts w:ascii="Arial" w:hAnsi="Arial" w:cs="Arial"/>
          <w:b/>
          <w:sz w:val="28"/>
          <w:szCs w:val="24"/>
          <w:u w:val="single"/>
        </w:rPr>
      </w:pPr>
    </w:p>
    <w:p w:rsidR="004B376A" w:rsidRDefault="004B376A" w:rsidP="007E7161">
      <w:pPr>
        <w:tabs>
          <w:tab w:val="left" w:pos="1860"/>
        </w:tabs>
        <w:rPr>
          <w:rFonts w:ascii="Arial" w:hAnsi="Arial" w:cs="Arial"/>
          <w:b/>
          <w:sz w:val="28"/>
          <w:szCs w:val="24"/>
          <w:u w:val="single"/>
        </w:rPr>
      </w:pPr>
      <w:r>
        <w:rPr>
          <w:rFonts w:ascii="Arial" w:hAnsi="Arial" w:cs="Arial"/>
          <w:b/>
          <w:sz w:val="28"/>
          <w:szCs w:val="24"/>
          <w:u w:val="single"/>
        </w:rPr>
        <w:lastRenderedPageBreak/>
        <w:t xml:space="preserve">Zone 5 – Leyland &amp; Cuerden </w:t>
      </w:r>
    </w:p>
    <w:tbl>
      <w:tblPr>
        <w:tblStyle w:val="TableGrid"/>
        <w:tblW w:w="0" w:type="auto"/>
        <w:tblLook w:val="04A0" w:firstRow="1" w:lastRow="0" w:firstColumn="1" w:lastColumn="0" w:noHBand="0" w:noVBand="1"/>
      </w:tblPr>
      <w:tblGrid>
        <w:gridCol w:w="4649"/>
        <w:gridCol w:w="4649"/>
        <w:gridCol w:w="4650"/>
      </w:tblGrid>
      <w:tr w:rsidR="004B376A" w:rsidTr="00370883">
        <w:tc>
          <w:tcPr>
            <w:tcW w:w="4649" w:type="dxa"/>
          </w:tcPr>
          <w:p w:rsidR="004B376A" w:rsidRPr="00EB00F3" w:rsidRDefault="004B376A" w:rsidP="00370883">
            <w:pPr>
              <w:tabs>
                <w:tab w:val="left" w:pos="1860"/>
              </w:tabs>
              <w:rPr>
                <w:rFonts w:ascii="Arial" w:hAnsi="Arial" w:cs="Arial"/>
                <w:szCs w:val="24"/>
              </w:rPr>
            </w:pPr>
            <w:r w:rsidRPr="00EB00F3">
              <w:rPr>
                <w:rFonts w:ascii="Arial" w:hAnsi="Arial" w:cs="Arial"/>
                <w:szCs w:val="24"/>
              </w:rPr>
              <w:t>Scheme Type</w:t>
            </w:r>
          </w:p>
        </w:tc>
        <w:tc>
          <w:tcPr>
            <w:tcW w:w="4649" w:type="dxa"/>
          </w:tcPr>
          <w:p w:rsidR="004B376A" w:rsidRPr="00EB00F3" w:rsidRDefault="004B376A" w:rsidP="00370883">
            <w:pPr>
              <w:tabs>
                <w:tab w:val="left" w:pos="1860"/>
              </w:tabs>
              <w:rPr>
                <w:rFonts w:ascii="Arial" w:hAnsi="Arial" w:cs="Arial"/>
                <w:szCs w:val="24"/>
              </w:rPr>
            </w:pPr>
            <w:r w:rsidRPr="00EB00F3">
              <w:rPr>
                <w:rFonts w:ascii="Arial" w:hAnsi="Arial" w:cs="Arial"/>
                <w:szCs w:val="24"/>
              </w:rPr>
              <w:t>Scheme</w:t>
            </w:r>
          </w:p>
        </w:tc>
        <w:tc>
          <w:tcPr>
            <w:tcW w:w="4650" w:type="dxa"/>
          </w:tcPr>
          <w:p w:rsidR="004B376A" w:rsidRPr="00EB00F3" w:rsidRDefault="004B376A" w:rsidP="00370883">
            <w:pPr>
              <w:tabs>
                <w:tab w:val="left" w:pos="1860"/>
              </w:tabs>
              <w:rPr>
                <w:rFonts w:ascii="Arial" w:hAnsi="Arial" w:cs="Arial"/>
                <w:szCs w:val="24"/>
              </w:rPr>
            </w:pPr>
            <w:proofErr w:type="spellStart"/>
            <w:r w:rsidRPr="00EB00F3">
              <w:rPr>
                <w:rFonts w:ascii="Arial" w:hAnsi="Arial" w:cs="Arial"/>
                <w:szCs w:val="24"/>
              </w:rPr>
              <w:t>Pg</w:t>
            </w:r>
            <w:proofErr w:type="spellEnd"/>
            <w:r w:rsidRPr="00EB00F3">
              <w:rPr>
                <w:rFonts w:ascii="Arial" w:hAnsi="Arial" w:cs="Arial"/>
                <w:szCs w:val="24"/>
              </w:rPr>
              <w:t xml:space="preserve"> Number</w:t>
            </w:r>
          </w:p>
        </w:tc>
      </w:tr>
      <w:tr w:rsidR="004B376A" w:rsidTr="00370883">
        <w:tc>
          <w:tcPr>
            <w:tcW w:w="4649" w:type="dxa"/>
          </w:tcPr>
          <w:p w:rsidR="004B376A" w:rsidRPr="00EB00F3" w:rsidRDefault="004B376A" w:rsidP="00370883">
            <w:pPr>
              <w:tabs>
                <w:tab w:val="left" w:pos="1860"/>
              </w:tabs>
              <w:rPr>
                <w:rFonts w:ascii="Arial" w:hAnsi="Arial" w:cs="Arial"/>
                <w:szCs w:val="24"/>
              </w:rPr>
            </w:pPr>
            <w:r w:rsidRPr="00EB00F3">
              <w:rPr>
                <w:rFonts w:ascii="Arial" w:hAnsi="Arial" w:cs="Arial"/>
                <w:szCs w:val="24"/>
              </w:rPr>
              <w:t>Highways &amp; Transport Hubs</w:t>
            </w:r>
          </w:p>
        </w:tc>
        <w:tc>
          <w:tcPr>
            <w:tcW w:w="4649" w:type="dxa"/>
          </w:tcPr>
          <w:p w:rsidR="004B376A" w:rsidRPr="00EB00F3" w:rsidRDefault="004B376A" w:rsidP="00370883">
            <w:pPr>
              <w:tabs>
                <w:tab w:val="left" w:pos="1860"/>
              </w:tabs>
              <w:rPr>
                <w:rFonts w:ascii="Arial" w:hAnsi="Arial" w:cs="Arial"/>
                <w:szCs w:val="24"/>
              </w:rPr>
            </w:pPr>
            <w:proofErr w:type="spellStart"/>
            <w:r w:rsidRPr="004B376A">
              <w:rPr>
                <w:rFonts w:ascii="Arial" w:hAnsi="Arial" w:cs="Arial"/>
                <w:szCs w:val="24"/>
              </w:rPr>
              <w:t>Heatherleigh</w:t>
            </w:r>
            <w:proofErr w:type="spellEnd"/>
            <w:r w:rsidRPr="004B376A">
              <w:rPr>
                <w:rFonts w:ascii="Arial" w:hAnsi="Arial" w:cs="Arial"/>
                <w:szCs w:val="24"/>
              </w:rPr>
              <w:t xml:space="preserve"> and Moss Lane (</w:t>
            </w:r>
            <w:proofErr w:type="spellStart"/>
            <w:r w:rsidRPr="004B376A">
              <w:rPr>
                <w:rFonts w:ascii="Arial" w:hAnsi="Arial" w:cs="Arial"/>
                <w:szCs w:val="24"/>
              </w:rPr>
              <w:t>Croston</w:t>
            </w:r>
            <w:proofErr w:type="spellEnd"/>
            <w:r w:rsidRPr="004B376A">
              <w:rPr>
                <w:rFonts w:ascii="Arial" w:hAnsi="Arial" w:cs="Arial"/>
                <w:szCs w:val="24"/>
              </w:rPr>
              <w:t xml:space="preserve"> Road) Spine Road</w:t>
            </w:r>
          </w:p>
        </w:tc>
        <w:tc>
          <w:tcPr>
            <w:tcW w:w="4650" w:type="dxa"/>
          </w:tcPr>
          <w:p w:rsidR="004B376A" w:rsidRPr="00EB00F3" w:rsidRDefault="007049D7" w:rsidP="00370883">
            <w:pPr>
              <w:tabs>
                <w:tab w:val="left" w:pos="1860"/>
              </w:tabs>
              <w:rPr>
                <w:rFonts w:ascii="Arial" w:hAnsi="Arial" w:cs="Arial"/>
                <w:szCs w:val="24"/>
              </w:rPr>
            </w:pPr>
            <w:r>
              <w:rPr>
                <w:rFonts w:ascii="Arial" w:hAnsi="Arial" w:cs="Arial"/>
                <w:szCs w:val="24"/>
              </w:rPr>
              <w:t>59</w:t>
            </w:r>
          </w:p>
        </w:tc>
      </w:tr>
      <w:tr w:rsidR="004B376A" w:rsidTr="00370883">
        <w:tc>
          <w:tcPr>
            <w:tcW w:w="4649" w:type="dxa"/>
          </w:tcPr>
          <w:p w:rsidR="004B376A" w:rsidRPr="00EB00F3" w:rsidRDefault="004B376A" w:rsidP="00370883">
            <w:pPr>
              <w:tabs>
                <w:tab w:val="left" w:pos="1860"/>
              </w:tabs>
              <w:rPr>
                <w:rFonts w:ascii="Arial" w:hAnsi="Arial" w:cs="Arial"/>
                <w:szCs w:val="24"/>
              </w:rPr>
            </w:pPr>
            <w:r w:rsidRPr="00EB00F3">
              <w:rPr>
                <w:rFonts w:ascii="Arial" w:hAnsi="Arial" w:cs="Arial"/>
                <w:szCs w:val="24"/>
              </w:rPr>
              <w:t>Highways &amp; Transport Hubs</w:t>
            </w:r>
          </w:p>
        </w:tc>
        <w:tc>
          <w:tcPr>
            <w:tcW w:w="4649" w:type="dxa"/>
          </w:tcPr>
          <w:p w:rsidR="004B376A" w:rsidRPr="00EB00F3" w:rsidRDefault="004B376A" w:rsidP="00370883">
            <w:pPr>
              <w:tabs>
                <w:tab w:val="left" w:pos="1860"/>
              </w:tabs>
              <w:rPr>
                <w:rFonts w:ascii="Arial" w:hAnsi="Arial" w:cs="Arial"/>
                <w:szCs w:val="24"/>
              </w:rPr>
            </w:pPr>
            <w:r w:rsidRPr="004B376A">
              <w:rPr>
                <w:rFonts w:ascii="Arial" w:hAnsi="Arial" w:cs="Arial"/>
                <w:szCs w:val="24"/>
              </w:rPr>
              <w:t>Moss Side Test Track Road Infrastructure</w:t>
            </w:r>
          </w:p>
        </w:tc>
        <w:tc>
          <w:tcPr>
            <w:tcW w:w="4650" w:type="dxa"/>
          </w:tcPr>
          <w:p w:rsidR="004B376A" w:rsidRPr="00EB00F3" w:rsidRDefault="007049D7" w:rsidP="00370883">
            <w:pPr>
              <w:tabs>
                <w:tab w:val="left" w:pos="1860"/>
              </w:tabs>
              <w:rPr>
                <w:rFonts w:ascii="Arial" w:hAnsi="Arial" w:cs="Arial"/>
                <w:szCs w:val="24"/>
              </w:rPr>
            </w:pPr>
            <w:r>
              <w:rPr>
                <w:rFonts w:ascii="Arial" w:hAnsi="Arial" w:cs="Arial"/>
                <w:szCs w:val="24"/>
              </w:rPr>
              <w:t>60</w:t>
            </w:r>
          </w:p>
        </w:tc>
      </w:tr>
      <w:tr w:rsidR="004B376A" w:rsidTr="00370883">
        <w:tc>
          <w:tcPr>
            <w:tcW w:w="4649" w:type="dxa"/>
          </w:tcPr>
          <w:p w:rsidR="004B376A" w:rsidRPr="00EB00F3" w:rsidRDefault="004B376A" w:rsidP="00370883">
            <w:pPr>
              <w:tabs>
                <w:tab w:val="left" w:pos="1860"/>
              </w:tabs>
              <w:rPr>
                <w:rFonts w:ascii="Arial" w:hAnsi="Arial" w:cs="Arial"/>
                <w:szCs w:val="24"/>
              </w:rPr>
            </w:pPr>
            <w:r w:rsidRPr="00EB00F3">
              <w:rPr>
                <w:rFonts w:ascii="Arial" w:hAnsi="Arial" w:cs="Arial"/>
                <w:szCs w:val="24"/>
              </w:rPr>
              <w:t>Highways &amp; Transport Hubs</w:t>
            </w:r>
          </w:p>
        </w:tc>
        <w:tc>
          <w:tcPr>
            <w:tcW w:w="4649" w:type="dxa"/>
          </w:tcPr>
          <w:p w:rsidR="004B376A" w:rsidRPr="00EB00F3" w:rsidRDefault="004B376A" w:rsidP="00370883">
            <w:pPr>
              <w:tabs>
                <w:tab w:val="left" w:pos="1860"/>
              </w:tabs>
              <w:rPr>
                <w:rFonts w:ascii="Arial" w:hAnsi="Arial" w:cs="Arial"/>
                <w:szCs w:val="24"/>
              </w:rPr>
            </w:pPr>
            <w:r w:rsidRPr="004B376A">
              <w:rPr>
                <w:rFonts w:ascii="Arial" w:hAnsi="Arial" w:cs="Arial"/>
                <w:szCs w:val="24"/>
              </w:rPr>
              <w:t xml:space="preserve">Cuerden Strategic Site Road Infrastructure </w:t>
            </w:r>
          </w:p>
        </w:tc>
        <w:tc>
          <w:tcPr>
            <w:tcW w:w="4650" w:type="dxa"/>
          </w:tcPr>
          <w:p w:rsidR="004B376A" w:rsidRPr="00EB00F3" w:rsidRDefault="007049D7" w:rsidP="00370883">
            <w:pPr>
              <w:tabs>
                <w:tab w:val="left" w:pos="1860"/>
              </w:tabs>
              <w:rPr>
                <w:rFonts w:ascii="Arial" w:hAnsi="Arial" w:cs="Arial"/>
                <w:szCs w:val="24"/>
              </w:rPr>
            </w:pPr>
            <w:r>
              <w:rPr>
                <w:rFonts w:ascii="Arial" w:hAnsi="Arial" w:cs="Arial"/>
                <w:szCs w:val="24"/>
              </w:rPr>
              <w:t>61</w:t>
            </w:r>
          </w:p>
        </w:tc>
      </w:tr>
      <w:tr w:rsidR="004B376A" w:rsidTr="00370883">
        <w:tc>
          <w:tcPr>
            <w:tcW w:w="4649" w:type="dxa"/>
          </w:tcPr>
          <w:p w:rsidR="004B376A" w:rsidRPr="00EB00F3" w:rsidRDefault="004B376A" w:rsidP="00370883">
            <w:pPr>
              <w:tabs>
                <w:tab w:val="left" w:pos="1860"/>
              </w:tabs>
              <w:rPr>
                <w:rFonts w:ascii="Arial" w:hAnsi="Arial" w:cs="Arial"/>
                <w:szCs w:val="24"/>
              </w:rPr>
            </w:pPr>
            <w:r>
              <w:rPr>
                <w:rFonts w:ascii="Arial" w:hAnsi="Arial" w:cs="Arial"/>
                <w:szCs w:val="24"/>
              </w:rPr>
              <w:t>Priority Corridor/Local Centre</w:t>
            </w:r>
          </w:p>
        </w:tc>
        <w:tc>
          <w:tcPr>
            <w:tcW w:w="4649" w:type="dxa"/>
          </w:tcPr>
          <w:p w:rsidR="004B376A" w:rsidRPr="00EB00F3" w:rsidRDefault="004B376A" w:rsidP="00370883">
            <w:pPr>
              <w:tabs>
                <w:tab w:val="left" w:pos="1860"/>
              </w:tabs>
              <w:rPr>
                <w:rFonts w:ascii="Arial" w:hAnsi="Arial" w:cs="Arial"/>
                <w:szCs w:val="24"/>
              </w:rPr>
            </w:pPr>
            <w:r w:rsidRPr="004B376A">
              <w:rPr>
                <w:rFonts w:ascii="Arial" w:hAnsi="Arial" w:cs="Arial"/>
                <w:szCs w:val="24"/>
              </w:rPr>
              <w:t xml:space="preserve">South of </w:t>
            </w:r>
            <w:proofErr w:type="spellStart"/>
            <w:r w:rsidRPr="004B376A">
              <w:rPr>
                <w:rFonts w:ascii="Arial" w:hAnsi="Arial" w:cs="Arial"/>
                <w:szCs w:val="24"/>
              </w:rPr>
              <w:t>Lostock</w:t>
            </w:r>
            <w:proofErr w:type="spellEnd"/>
            <w:r w:rsidRPr="004B376A">
              <w:rPr>
                <w:rFonts w:ascii="Arial" w:hAnsi="Arial" w:cs="Arial"/>
                <w:szCs w:val="24"/>
              </w:rPr>
              <w:t xml:space="preserve"> Lane</w:t>
            </w:r>
          </w:p>
        </w:tc>
        <w:tc>
          <w:tcPr>
            <w:tcW w:w="4650" w:type="dxa"/>
          </w:tcPr>
          <w:p w:rsidR="004B376A" w:rsidRPr="00EB00F3" w:rsidRDefault="007049D7" w:rsidP="00370883">
            <w:pPr>
              <w:tabs>
                <w:tab w:val="left" w:pos="1860"/>
              </w:tabs>
              <w:rPr>
                <w:rFonts w:ascii="Arial" w:hAnsi="Arial" w:cs="Arial"/>
                <w:szCs w:val="24"/>
              </w:rPr>
            </w:pPr>
            <w:r>
              <w:rPr>
                <w:rFonts w:ascii="Arial" w:hAnsi="Arial" w:cs="Arial"/>
                <w:szCs w:val="24"/>
              </w:rPr>
              <w:t>62</w:t>
            </w:r>
          </w:p>
        </w:tc>
      </w:tr>
    </w:tbl>
    <w:p w:rsidR="004B376A" w:rsidRDefault="004B376A" w:rsidP="007E7161">
      <w:pPr>
        <w:tabs>
          <w:tab w:val="left" w:pos="1860"/>
        </w:tabs>
        <w:rPr>
          <w:rFonts w:ascii="Arial" w:hAnsi="Arial" w:cs="Arial"/>
          <w:b/>
          <w:sz w:val="28"/>
          <w:szCs w:val="24"/>
          <w:u w:val="single"/>
        </w:rPr>
      </w:pPr>
    </w:p>
    <w:p w:rsidR="004B376A" w:rsidRDefault="004B376A" w:rsidP="007E7161">
      <w:pPr>
        <w:tabs>
          <w:tab w:val="left" w:pos="1860"/>
        </w:tabs>
        <w:rPr>
          <w:rFonts w:ascii="Arial" w:hAnsi="Arial" w:cs="Arial"/>
          <w:b/>
          <w:sz w:val="28"/>
          <w:szCs w:val="24"/>
          <w:u w:val="single"/>
        </w:rPr>
      </w:pPr>
      <w:r>
        <w:rPr>
          <w:rFonts w:ascii="Arial" w:hAnsi="Arial" w:cs="Arial"/>
          <w:b/>
          <w:sz w:val="28"/>
          <w:szCs w:val="24"/>
          <w:u w:val="single"/>
        </w:rPr>
        <w:t>Zone 6 – Bamber Bridge</w:t>
      </w:r>
    </w:p>
    <w:tbl>
      <w:tblPr>
        <w:tblStyle w:val="TableGrid"/>
        <w:tblW w:w="0" w:type="auto"/>
        <w:tblLook w:val="04A0" w:firstRow="1" w:lastRow="0" w:firstColumn="1" w:lastColumn="0" w:noHBand="0" w:noVBand="1"/>
      </w:tblPr>
      <w:tblGrid>
        <w:gridCol w:w="4649"/>
        <w:gridCol w:w="4649"/>
        <w:gridCol w:w="4650"/>
      </w:tblGrid>
      <w:tr w:rsidR="004B376A" w:rsidTr="00370883">
        <w:tc>
          <w:tcPr>
            <w:tcW w:w="4649" w:type="dxa"/>
          </w:tcPr>
          <w:p w:rsidR="004B376A" w:rsidRPr="00EB00F3" w:rsidRDefault="004B376A" w:rsidP="00370883">
            <w:pPr>
              <w:tabs>
                <w:tab w:val="left" w:pos="1860"/>
              </w:tabs>
              <w:rPr>
                <w:rFonts w:ascii="Arial" w:hAnsi="Arial" w:cs="Arial"/>
                <w:szCs w:val="24"/>
              </w:rPr>
            </w:pPr>
            <w:r w:rsidRPr="00EB00F3">
              <w:rPr>
                <w:rFonts w:ascii="Arial" w:hAnsi="Arial" w:cs="Arial"/>
                <w:szCs w:val="24"/>
              </w:rPr>
              <w:t>Scheme Type</w:t>
            </w:r>
          </w:p>
        </w:tc>
        <w:tc>
          <w:tcPr>
            <w:tcW w:w="4649" w:type="dxa"/>
          </w:tcPr>
          <w:p w:rsidR="004B376A" w:rsidRPr="00EB00F3" w:rsidRDefault="004B376A" w:rsidP="00370883">
            <w:pPr>
              <w:tabs>
                <w:tab w:val="left" w:pos="1860"/>
              </w:tabs>
              <w:rPr>
                <w:rFonts w:ascii="Arial" w:hAnsi="Arial" w:cs="Arial"/>
                <w:szCs w:val="24"/>
              </w:rPr>
            </w:pPr>
            <w:r w:rsidRPr="00EB00F3">
              <w:rPr>
                <w:rFonts w:ascii="Arial" w:hAnsi="Arial" w:cs="Arial"/>
                <w:szCs w:val="24"/>
              </w:rPr>
              <w:t>Scheme</w:t>
            </w:r>
          </w:p>
        </w:tc>
        <w:tc>
          <w:tcPr>
            <w:tcW w:w="4650" w:type="dxa"/>
          </w:tcPr>
          <w:p w:rsidR="004B376A" w:rsidRPr="00EB00F3" w:rsidRDefault="004B376A" w:rsidP="00370883">
            <w:pPr>
              <w:tabs>
                <w:tab w:val="left" w:pos="1860"/>
              </w:tabs>
              <w:rPr>
                <w:rFonts w:ascii="Arial" w:hAnsi="Arial" w:cs="Arial"/>
                <w:szCs w:val="24"/>
              </w:rPr>
            </w:pPr>
            <w:proofErr w:type="spellStart"/>
            <w:r w:rsidRPr="00EB00F3">
              <w:rPr>
                <w:rFonts w:ascii="Arial" w:hAnsi="Arial" w:cs="Arial"/>
                <w:szCs w:val="24"/>
              </w:rPr>
              <w:t>Pg</w:t>
            </w:r>
            <w:proofErr w:type="spellEnd"/>
            <w:r w:rsidRPr="00EB00F3">
              <w:rPr>
                <w:rFonts w:ascii="Arial" w:hAnsi="Arial" w:cs="Arial"/>
                <w:szCs w:val="24"/>
              </w:rPr>
              <w:t xml:space="preserve"> Number</w:t>
            </w:r>
          </w:p>
        </w:tc>
      </w:tr>
      <w:tr w:rsidR="004B376A" w:rsidTr="00370883">
        <w:tc>
          <w:tcPr>
            <w:tcW w:w="4649" w:type="dxa"/>
          </w:tcPr>
          <w:p w:rsidR="004B376A" w:rsidRPr="00EB00F3" w:rsidRDefault="004B376A" w:rsidP="00370883">
            <w:pPr>
              <w:tabs>
                <w:tab w:val="left" w:pos="1860"/>
              </w:tabs>
              <w:rPr>
                <w:rFonts w:ascii="Arial" w:hAnsi="Arial" w:cs="Arial"/>
                <w:szCs w:val="24"/>
              </w:rPr>
            </w:pPr>
            <w:r>
              <w:rPr>
                <w:rFonts w:ascii="Arial" w:hAnsi="Arial" w:cs="Arial"/>
                <w:szCs w:val="24"/>
              </w:rPr>
              <w:t>Priority Corridor/Local Centre</w:t>
            </w:r>
          </w:p>
        </w:tc>
        <w:tc>
          <w:tcPr>
            <w:tcW w:w="4649" w:type="dxa"/>
          </w:tcPr>
          <w:p w:rsidR="004B376A" w:rsidRPr="00EB00F3" w:rsidRDefault="004B376A" w:rsidP="00370883">
            <w:pPr>
              <w:tabs>
                <w:tab w:val="left" w:pos="1860"/>
              </w:tabs>
              <w:rPr>
                <w:rFonts w:ascii="Arial" w:hAnsi="Arial" w:cs="Arial"/>
                <w:szCs w:val="24"/>
              </w:rPr>
            </w:pPr>
            <w:r>
              <w:rPr>
                <w:rFonts w:ascii="Arial" w:hAnsi="Arial" w:cs="Arial"/>
                <w:szCs w:val="24"/>
              </w:rPr>
              <w:t>Bamber Bridge/City Centre</w:t>
            </w:r>
          </w:p>
        </w:tc>
        <w:tc>
          <w:tcPr>
            <w:tcW w:w="4650" w:type="dxa"/>
          </w:tcPr>
          <w:p w:rsidR="004B376A" w:rsidRPr="00EB00F3" w:rsidRDefault="007049D7" w:rsidP="00370883">
            <w:pPr>
              <w:tabs>
                <w:tab w:val="left" w:pos="1860"/>
              </w:tabs>
              <w:rPr>
                <w:rFonts w:ascii="Arial" w:hAnsi="Arial" w:cs="Arial"/>
                <w:szCs w:val="24"/>
              </w:rPr>
            </w:pPr>
            <w:r>
              <w:rPr>
                <w:rFonts w:ascii="Arial" w:hAnsi="Arial" w:cs="Arial"/>
                <w:szCs w:val="24"/>
              </w:rPr>
              <w:t>63</w:t>
            </w:r>
          </w:p>
        </w:tc>
      </w:tr>
    </w:tbl>
    <w:p w:rsidR="004B376A" w:rsidRDefault="004B376A" w:rsidP="007E7161">
      <w:pPr>
        <w:tabs>
          <w:tab w:val="left" w:pos="1860"/>
        </w:tabs>
        <w:rPr>
          <w:rFonts w:ascii="Arial" w:hAnsi="Arial" w:cs="Arial"/>
          <w:b/>
          <w:sz w:val="28"/>
          <w:szCs w:val="24"/>
          <w:u w:val="single"/>
        </w:rPr>
      </w:pPr>
    </w:p>
    <w:p w:rsidR="004B376A" w:rsidRDefault="004B376A" w:rsidP="007E7161">
      <w:pPr>
        <w:tabs>
          <w:tab w:val="left" w:pos="1860"/>
        </w:tabs>
        <w:rPr>
          <w:rFonts w:ascii="Arial" w:hAnsi="Arial" w:cs="Arial"/>
          <w:b/>
          <w:sz w:val="28"/>
          <w:szCs w:val="24"/>
          <w:u w:val="single"/>
        </w:rPr>
      </w:pPr>
      <w:r>
        <w:rPr>
          <w:rFonts w:ascii="Arial" w:hAnsi="Arial" w:cs="Arial"/>
          <w:b/>
          <w:sz w:val="28"/>
          <w:szCs w:val="24"/>
          <w:u w:val="single"/>
        </w:rPr>
        <w:t>Non-Specific</w:t>
      </w:r>
    </w:p>
    <w:tbl>
      <w:tblPr>
        <w:tblStyle w:val="TableGrid"/>
        <w:tblW w:w="0" w:type="auto"/>
        <w:tblLook w:val="04A0" w:firstRow="1" w:lastRow="0" w:firstColumn="1" w:lastColumn="0" w:noHBand="0" w:noVBand="1"/>
      </w:tblPr>
      <w:tblGrid>
        <w:gridCol w:w="4649"/>
        <w:gridCol w:w="4649"/>
        <w:gridCol w:w="4650"/>
      </w:tblGrid>
      <w:tr w:rsidR="004B376A" w:rsidTr="00370883">
        <w:tc>
          <w:tcPr>
            <w:tcW w:w="4649" w:type="dxa"/>
          </w:tcPr>
          <w:p w:rsidR="004B376A" w:rsidRPr="00EB00F3" w:rsidRDefault="004B376A" w:rsidP="00370883">
            <w:pPr>
              <w:tabs>
                <w:tab w:val="left" w:pos="1860"/>
              </w:tabs>
              <w:rPr>
                <w:rFonts w:ascii="Arial" w:hAnsi="Arial" w:cs="Arial"/>
                <w:szCs w:val="24"/>
              </w:rPr>
            </w:pPr>
            <w:r w:rsidRPr="00EB00F3">
              <w:rPr>
                <w:rFonts w:ascii="Arial" w:hAnsi="Arial" w:cs="Arial"/>
                <w:szCs w:val="24"/>
              </w:rPr>
              <w:t>Scheme Type</w:t>
            </w:r>
          </w:p>
        </w:tc>
        <w:tc>
          <w:tcPr>
            <w:tcW w:w="4649" w:type="dxa"/>
          </w:tcPr>
          <w:p w:rsidR="004B376A" w:rsidRPr="00EB00F3" w:rsidRDefault="004B376A" w:rsidP="00370883">
            <w:pPr>
              <w:tabs>
                <w:tab w:val="left" w:pos="1860"/>
              </w:tabs>
              <w:rPr>
                <w:rFonts w:ascii="Arial" w:hAnsi="Arial" w:cs="Arial"/>
                <w:szCs w:val="24"/>
              </w:rPr>
            </w:pPr>
            <w:r w:rsidRPr="00EB00F3">
              <w:rPr>
                <w:rFonts w:ascii="Arial" w:hAnsi="Arial" w:cs="Arial"/>
                <w:szCs w:val="24"/>
              </w:rPr>
              <w:t>Scheme</w:t>
            </w:r>
          </w:p>
        </w:tc>
        <w:tc>
          <w:tcPr>
            <w:tcW w:w="4650" w:type="dxa"/>
          </w:tcPr>
          <w:p w:rsidR="004B376A" w:rsidRPr="00EB00F3" w:rsidRDefault="004B376A" w:rsidP="00370883">
            <w:pPr>
              <w:tabs>
                <w:tab w:val="left" w:pos="1860"/>
              </w:tabs>
              <w:rPr>
                <w:rFonts w:ascii="Arial" w:hAnsi="Arial" w:cs="Arial"/>
                <w:szCs w:val="24"/>
              </w:rPr>
            </w:pPr>
            <w:proofErr w:type="spellStart"/>
            <w:r w:rsidRPr="00EB00F3">
              <w:rPr>
                <w:rFonts w:ascii="Arial" w:hAnsi="Arial" w:cs="Arial"/>
                <w:szCs w:val="24"/>
              </w:rPr>
              <w:t>Pg</w:t>
            </w:r>
            <w:proofErr w:type="spellEnd"/>
            <w:r w:rsidRPr="00EB00F3">
              <w:rPr>
                <w:rFonts w:ascii="Arial" w:hAnsi="Arial" w:cs="Arial"/>
                <w:szCs w:val="24"/>
              </w:rPr>
              <w:t xml:space="preserve"> Number</w:t>
            </w:r>
          </w:p>
        </w:tc>
      </w:tr>
      <w:tr w:rsidR="004B376A" w:rsidTr="00370883">
        <w:tc>
          <w:tcPr>
            <w:tcW w:w="4649" w:type="dxa"/>
          </w:tcPr>
          <w:p w:rsidR="004B376A" w:rsidRPr="00EB00F3" w:rsidRDefault="004B376A" w:rsidP="00370883">
            <w:pPr>
              <w:tabs>
                <w:tab w:val="left" w:pos="1860"/>
              </w:tabs>
              <w:rPr>
                <w:rFonts w:ascii="Arial" w:hAnsi="Arial" w:cs="Arial"/>
                <w:szCs w:val="24"/>
              </w:rPr>
            </w:pPr>
            <w:r>
              <w:rPr>
                <w:rFonts w:ascii="Arial" w:hAnsi="Arial" w:cs="Arial"/>
                <w:szCs w:val="24"/>
              </w:rPr>
              <w:t>Community Infrastructure</w:t>
            </w:r>
          </w:p>
        </w:tc>
        <w:tc>
          <w:tcPr>
            <w:tcW w:w="4649" w:type="dxa"/>
          </w:tcPr>
          <w:p w:rsidR="004B376A" w:rsidRPr="00EB00F3" w:rsidRDefault="004B376A" w:rsidP="00370883">
            <w:pPr>
              <w:tabs>
                <w:tab w:val="left" w:pos="1860"/>
              </w:tabs>
              <w:rPr>
                <w:rFonts w:ascii="Arial" w:hAnsi="Arial" w:cs="Arial"/>
                <w:szCs w:val="24"/>
              </w:rPr>
            </w:pPr>
            <w:r w:rsidRPr="004B376A">
              <w:rPr>
                <w:rFonts w:ascii="Arial" w:hAnsi="Arial" w:cs="Arial"/>
                <w:szCs w:val="24"/>
              </w:rPr>
              <w:t>Central Park Development Plan</w:t>
            </w:r>
          </w:p>
        </w:tc>
        <w:tc>
          <w:tcPr>
            <w:tcW w:w="4650" w:type="dxa"/>
          </w:tcPr>
          <w:p w:rsidR="004B376A" w:rsidRPr="00EB00F3" w:rsidRDefault="007049D7" w:rsidP="00370883">
            <w:pPr>
              <w:tabs>
                <w:tab w:val="left" w:pos="1860"/>
              </w:tabs>
              <w:rPr>
                <w:rFonts w:ascii="Arial" w:hAnsi="Arial" w:cs="Arial"/>
                <w:szCs w:val="24"/>
              </w:rPr>
            </w:pPr>
            <w:r>
              <w:rPr>
                <w:rFonts w:ascii="Arial" w:hAnsi="Arial" w:cs="Arial"/>
                <w:szCs w:val="24"/>
              </w:rPr>
              <w:t>64</w:t>
            </w:r>
          </w:p>
        </w:tc>
      </w:tr>
      <w:tr w:rsidR="004B376A" w:rsidTr="00370883">
        <w:tc>
          <w:tcPr>
            <w:tcW w:w="4649" w:type="dxa"/>
          </w:tcPr>
          <w:p w:rsidR="004B376A" w:rsidRPr="00EB00F3" w:rsidRDefault="004B376A" w:rsidP="00370883">
            <w:pPr>
              <w:tabs>
                <w:tab w:val="left" w:pos="1860"/>
              </w:tabs>
              <w:rPr>
                <w:rFonts w:ascii="Arial" w:hAnsi="Arial" w:cs="Arial"/>
                <w:szCs w:val="24"/>
              </w:rPr>
            </w:pPr>
            <w:r>
              <w:rPr>
                <w:rFonts w:ascii="Arial" w:hAnsi="Arial" w:cs="Arial"/>
                <w:szCs w:val="24"/>
              </w:rPr>
              <w:t>Community Infrastructure</w:t>
            </w:r>
          </w:p>
        </w:tc>
        <w:tc>
          <w:tcPr>
            <w:tcW w:w="4649" w:type="dxa"/>
          </w:tcPr>
          <w:p w:rsidR="004B376A" w:rsidRPr="00EB00F3" w:rsidRDefault="004B376A" w:rsidP="00370883">
            <w:pPr>
              <w:tabs>
                <w:tab w:val="left" w:pos="1860"/>
              </w:tabs>
              <w:rPr>
                <w:rFonts w:ascii="Arial" w:hAnsi="Arial" w:cs="Arial"/>
                <w:szCs w:val="24"/>
              </w:rPr>
            </w:pPr>
            <w:r w:rsidRPr="004B376A">
              <w:rPr>
                <w:rFonts w:ascii="Arial" w:hAnsi="Arial" w:cs="Arial"/>
                <w:szCs w:val="24"/>
              </w:rPr>
              <w:t>Leisure Development Plan</w:t>
            </w:r>
          </w:p>
        </w:tc>
        <w:tc>
          <w:tcPr>
            <w:tcW w:w="4650" w:type="dxa"/>
          </w:tcPr>
          <w:p w:rsidR="004B376A" w:rsidRPr="00EB00F3" w:rsidRDefault="007049D7" w:rsidP="00370883">
            <w:pPr>
              <w:tabs>
                <w:tab w:val="left" w:pos="1860"/>
              </w:tabs>
              <w:rPr>
                <w:rFonts w:ascii="Arial" w:hAnsi="Arial" w:cs="Arial"/>
                <w:szCs w:val="24"/>
              </w:rPr>
            </w:pPr>
            <w:r>
              <w:rPr>
                <w:rFonts w:ascii="Arial" w:hAnsi="Arial" w:cs="Arial"/>
                <w:szCs w:val="24"/>
              </w:rPr>
              <w:t>65</w:t>
            </w:r>
          </w:p>
        </w:tc>
      </w:tr>
      <w:tr w:rsidR="004B376A" w:rsidTr="00370883">
        <w:tc>
          <w:tcPr>
            <w:tcW w:w="4649" w:type="dxa"/>
          </w:tcPr>
          <w:p w:rsidR="004B376A" w:rsidRPr="00EB00F3" w:rsidRDefault="004B376A" w:rsidP="00370883">
            <w:pPr>
              <w:tabs>
                <w:tab w:val="left" w:pos="1860"/>
              </w:tabs>
              <w:rPr>
                <w:rFonts w:ascii="Arial" w:hAnsi="Arial" w:cs="Arial"/>
                <w:szCs w:val="24"/>
              </w:rPr>
            </w:pPr>
            <w:r>
              <w:rPr>
                <w:rFonts w:ascii="Arial" w:hAnsi="Arial" w:cs="Arial"/>
                <w:szCs w:val="24"/>
              </w:rPr>
              <w:t>Community Infrastructure</w:t>
            </w:r>
          </w:p>
        </w:tc>
        <w:tc>
          <w:tcPr>
            <w:tcW w:w="4649" w:type="dxa"/>
          </w:tcPr>
          <w:p w:rsidR="004B376A" w:rsidRPr="00EB00F3" w:rsidRDefault="004B376A" w:rsidP="00370883">
            <w:pPr>
              <w:tabs>
                <w:tab w:val="left" w:pos="1860"/>
              </w:tabs>
              <w:rPr>
                <w:rFonts w:ascii="Arial" w:hAnsi="Arial" w:cs="Arial"/>
                <w:szCs w:val="24"/>
              </w:rPr>
            </w:pPr>
            <w:r w:rsidRPr="004B376A">
              <w:rPr>
                <w:rFonts w:ascii="Arial" w:hAnsi="Arial" w:cs="Arial"/>
                <w:szCs w:val="24"/>
              </w:rPr>
              <w:t>Cycling Strategy</w:t>
            </w:r>
          </w:p>
        </w:tc>
        <w:tc>
          <w:tcPr>
            <w:tcW w:w="4650" w:type="dxa"/>
          </w:tcPr>
          <w:p w:rsidR="004B376A" w:rsidRPr="00EB00F3" w:rsidRDefault="007049D7" w:rsidP="00370883">
            <w:pPr>
              <w:tabs>
                <w:tab w:val="left" w:pos="1860"/>
              </w:tabs>
              <w:rPr>
                <w:rFonts w:ascii="Arial" w:hAnsi="Arial" w:cs="Arial"/>
                <w:szCs w:val="24"/>
              </w:rPr>
            </w:pPr>
            <w:r>
              <w:rPr>
                <w:rFonts w:ascii="Arial" w:hAnsi="Arial" w:cs="Arial"/>
                <w:szCs w:val="24"/>
              </w:rPr>
              <w:t>66</w:t>
            </w:r>
          </w:p>
        </w:tc>
      </w:tr>
    </w:tbl>
    <w:p w:rsidR="004B376A" w:rsidRDefault="004B376A" w:rsidP="007E7161">
      <w:pPr>
        <w:tabs>
          <w:tab w:val="left" w:pos="1860"/>
        </w:tabs>
        <w:rPr>
          <w:rFonts w:ascii="Arial" w:hAnsi="Arial" w:cs="Arial"/>
          <w:b/>
          <w:sz w:val="28"/>
          <w:szCs w:val="24"/>
          <w:u w:val="single"/>
        </w:rPr>
      </w:pPr>
    </w:p>
    <w:p w:rsidR="00283873" w:rsidRDefault="00283873" w:rsidP="007E7161">
      <w:pPr>
        <w:tabs>
          <w:tab w:val="left" w:pos="1860"/>
        </w:tabs>
        <w:rPr>
          <w:rFonts w:ascii="Arial" w:hAnsi="Arial" w:cs="Arial"/>
          <w:b/>
          <w:sz w:val="28"/>
          <w:szCs w:val="24"/>
          <w:u w:val="single"/>
        </w:rPr>
      </w:pPr>
    </w:p>
    <w:p w:rsidR="00283873" w:rsidRDefault="00283873" w:rsidP="007E7161">
      <w:pPr>
        <w:tabs>
          <w:tab w:val="left" w:pos="1860"/>
        </w:tabs>
        <w:rPr>
          <w:rFonts w:ascii="Arial" w:hAnsi="Arial" w:cs="Arial"/>
          <w:b/>
          <w:sz w:val="28"/>
          <w:szCs w:val="24"/>
          <w:u w:val="single"/>
        </w:rPr>
      </w:pPr>
    </w:p>
    <w:p w:rsidR="00283873" w:rsidRDefault="00283873" w:rsidP="007E7161">
      <w:pPr>
        <w:tabs>
          <w:tab w:val="left" w:pos="1860"/>
        </w:tabs>
        <w:rPr>
          <w:rFonts w:ascii="Arial" w:hAnsi="Arial" w:cs="Arial"/>
          <w:b/>
          <w:sz w:val="28"/>
          <w:szCs w:val="24"/>
          <w:u w:val="single"/>
        </w:rPr>
      </w:pPr>
    </w:p>
    <w:p w:rsidR="00283873" w:rsidRDefault="00283873" w:rsidP="007E7161">
      <w:pPr>
        <w:tabs>
          <w:tab w:val="left" w:pos="1860"/>
        </w:tabs>
        <w:rPr>
          <w:rFonts w:ascii="Arial" w:hAnsi="Arial" w:cs="Arial"/>
          <w:b/>
          <w:sz w:val="28"/>
          <w:szCs w:val="24"/>
          <w:u w:val="single"/>
        </w:rPr>
      </w:pPr>
    </w:p>
    <w:p w:rsidR="00283873" w:rsidRDefault="00283873" w:rsidP="007E7161">
      <w:pPr>
        <w:tabs>
          <w:tab w:val="left" w:pos="1860"/>
        </w:tabs>
        <w:rPr>
          <w:rFonts w:ascii="Arial" w:hAnsi="Arial" w:cs="Arial"/>
          <w:b/>
          <w:sz w:val="28"/>
          <w:szCs w:val="24"/>
          <w:u w:val="single"/>
        </w:rPr>
      </w:pPr>
    </w:p>
    <w:p w:rsidR="00283873" w:rsidRPr="00A90DE1" w:rsidRDefault="00283873" w:rsidP="007E7161">
      <w:pPr>
        <w:tabs>
          <w:tab w:val="left" w:pos="1860"/>
        </w:tabs>
        <w:rPr>
          <w:rFonts w:ascii="Arial" w:hAnsi="Arial" w:cs="Arial"/>
          <w:b/>
          <w:sz w:val="28"/>
          <w:szCs w:val="24"/>
          <w:u w:val="single"/>
        </w:rPr>
      </w:pPr>
    </w:p>
    <w:sectPr w:rsidR="00283873" w:rsidRPr="00A90DE1" w:rsidSect="00AD3693">
      <w:headerReference w:type="even" r:id="rId143"/>
      <w:headerReference w:type="default" r:id="rId144"/>
      <w:footerReference w:type="even" r:id="rId145"/>
      <w:footerReference w:type="default" r:id="rId146"/>
      <w:headerReference w:type="first" r:id="rId147"/>
      <w:footerReference w:type="first" r:id="rId148"/>
      <w:pgSz w:w="16838" w:h="11906" w:orient="landscape"/>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159C" w:rsidRDefault="0024159C" w:rsidP="004E5509">
      <w:pPr>
        <w:spacing w:after="0" w:line="240" w:lineRule="auto"/>
      </w:pPr>
      <w:r>
        <w:separator/>
      </w:r>
    </w:p>
  </w:endnote>
  <w:endnote w:type="continuationSeparator" w:id="0">
    <w:p w:rsidR="0024159C" w:rsidRDefault="0024159C" w:rsidP="004E55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159C" w:rsidRDefault="002415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3777223"/>
      <w:docPartObj>
        <w:docPartGallery w:val="Page Numbers (Bottom of Page)"/>
        <w:docPartUnique/>
      </w:docPartObj>
    </w:sdtPr>
    <w:sdtEndPr>
      <w:rPr>
        <w:noProof/>
      </w:rPr>
    </w:sdtEndPr>
    <w:sdtContent>
      <w:p w:rsidR="0024159C" w:rsidRDefault="0024159C" w:rsidP="00FD28E2">
        <w:pPr>
          <w:pStyle w:val="Footer"/>
          <w:tabs>
            <w:tab w:val="left" w:pos="4290"/>
            <w:tab w:val="right" w:pos="13958"/>
          </w:tabs>
        </w:pPr>
        <w:r>
          <w:tab/>
        </w:r>
        <w:r>
          <w:tab/>
        </w:r>
        <w:r>
          <w:tab/>
        </w:r>
        <w:r>
          <w:tab/>
        </w:r>
        <w:r>
          <w:fldChar w:fldCharType="begin"/>
        </w:r>
        <w:r>
          <w:instrText xml:space="preserve"> PAGE   \* MERGEFORMAT </w:instrText>
        </w:r>
        <w:r>
          <w:fldChar w:fldCharType="separate"/>
        </w:r>
        <w:r w:rsidR="00AA7FE8">
          <w:rPr>
            <w:noProof/>
          </w:rPr>
          <w:t>22</w:t>
        </w:r>
        <w:r>
          <w:rPr>
            <w:noProof/>
          </w:rPr>
          <w:fldChar w:fldCharType="end"/>
        </w:r>
      </w:p>
    </w:sdtContent>
  </w:sdt>
  <w:p w:rsidR="0024159C" w:rsidRDefault="0024159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159C" w:rsidRDefault="002415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159C" w:rsidRDefault="0024159C" w:rsidP="004E5509">
      <w:pPr>
        <w:spacing w:after="0" w:line="240" w:lineRule="auto"/>
      </w:pPr>
      <w:r>
        <w:separator/>
      </w:r>
    </w:p>
  </w:footnote>
  <w:footnote w:type="continuationSeparator" w:id="0">
    <w:p w:rsidR="0024159C" w:rsidRDefault="0024159C" w:rsidP="004E55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159C" w:rsidRDefault="0024159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159C" w:rsidRDefault="0024159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159C" w:rsidRDefault="0024159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0940CC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F6C32E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980741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3BA80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6CEA80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CEC98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BE4708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65842B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C28E68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8322FA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A3615E"/>
    <w:multiLevelType w:val="hybridMultilevel"/>
    <w:tmpl w:val="2FD66FA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5E315EC"/>
    <w:multiLevelType w:val="hybridMultilevel"/>
    <w:tmpl w:val="0A6AD8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68F5196"/>
    <w:multiLevelType w:val="hybridMultilevel"/>
    <w:tmpl w:val="7B1A3A7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7E93744"/>
    <w:multiLevelType w:val="multilevel"/>
    <w:tmpl w:val="E1E0DD96"/>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085B3D4D"/>
    <w:multiLevelType w:val="hybridMultilevel"/>
    <w:tmpl w:val="0998887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0AEB1C0D"/>
    <w:multiLevelType w:val="hybridMultilevel"/>
    <w:tmpl w:val="9E0EF34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0C140DB0"/>
    <w:multiLevelType w:val="hybridMultilevel"/>
    <w:tmpl w:val="74D48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D6F0142"/>
    <w:multiLevelType w:val="hybridMultilevel"/>
    <w:tmpl w:val="9982B558"/>
    <w:lvl w:ilvl="0" w:tplc="08090001">
      <w:start w:val="1"/>
      <w:numFmt w:val="bullet"/>
      <w:lvlText w:val=""/>
      <w:lvlJc w:val="left"/>
      <w:pPr>
        <w:ind w:left="644" w:hanging="360"/>
      </w:pPr>
      <w:rPr>
        <w:rFonts w:ascii="Symbol" w:hAnsi="Symbol"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8" w15:restartNumberingAfterBreak="0">
    <w:nsid w:val="0F3764E2"/>
    <w:multiLevelType w:val="hybridMultilevel"/>
    <w:tmpl w:val="E0802E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0943887"/>
    <w:multiLevelType w:val="hybridMultilevel"/>
    <w:tmpl w:val="9EDAB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1885118"/>
    <w:multiLevelType w:val="hybridMultilevel"/>
    <w:tmpl w:val="C728BC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11953F53"/>
    <w:multiLevelType w:val="hybridMultilevel"/>
    <w:tmpl w:val="07D83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34B5313"/>
    <w:multiLevelType w:val="hybridMultilevel"/>
    <w:tmpl w:val="76EC9F48"/>
    <w:lvl w:ilvl="0" w:tplc="E91C954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3876586"/>
    <w:multiLevelType w:val="hybridMultilevel"/>
    <w:tmpl w:val="8A184B72"/>
    <w:lvl w:ilvl="0" w:tplc="D3AE6F2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3A5457F"/>
    <w:multiLevelType w:val="hybridMultilevel"/>
    <w:tmpl w:val="D79E5F7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155A4714"/>
    <w:multiLevelType w:val="hybridMultilevel"/>
    <w:tmpl w:val="3E4EAD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669676C"/>
    <w:multiLevelType w:val="hybridMultilevel"/>
    <w:tmpl w:val="FA5C30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677766A"/>
    <w:multiLevelType w:val="hybridMultilevel"/>
    <w:tmpl w:val="16E83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E804200"/>
    <w:multiLevelType w:val="hybridMultilevel"/>
    <w:tmpl w:val="87F2DB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2085017"/>
    <w:multiLevelType w:val="hybridMultilevel"/>
    <w:tmpl w:val="87B6E7A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15:restartNumberingAfterBreak="0">
    <w:nsid w:val="22C0699E"/>
    <w:multiLevelType w:val="hybridMultilevel"/>
    <w:tmpl w:val="20246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57F2B91"/>
    <w:multiLevelType w:val="hybridMultilevel"/>
    <w:tmpl w:val="74008D50"/>
    <w:lvl w:ilvl="0" w:tplc="F9D89480">
      <w:numFmt w:val="bullet"/>
      <w:lvlText w:val="-"/>
      <w:lvlJc w:val="left"/>
      <w:pPr>
        <w:ind w:left="643"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2AE432FE"/>
    <w:multiLevelType w:val="hybridMultilevel"/>
    <w:tmpl w:val="10D65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B2015B4"/>
    <w:multiLevelType w:val="hybridMultilevel"/>
    <w:tmpl w:val="D3FE6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D6B1E02"/>
    <w:multiLevelType w:val="hybridMultilevel"/>
    <w:tmpl w:val="B59CC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FBB5206"/>
    <w:multiLevelType w:val="hybridMultilevel"/>
    <w:tmpl w:val="FF8C4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0073DD9"/>
    <w:multiLevelType w:val="hybridMultilevel"/>
    <w:tmpl w:val="EC284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2006095"/>
    <w:multiLevelType w:val="hybridMultilevel"/>
    <w:tmpl w:val="15E8A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4AE2436"/>
    <w:multiLevelType w:val="hybridMultilevel"/>
    <w:tmpl w:val="BBEE0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AB313E3"/>
    <w:multiLevelType w:val="hybridMultilevel"/>
    <w:tmpl w:val="9B78FB90"/>
    <w:lvl w:ilvl="0" w:tplc="59021024">
      <w:start w:val="1"/>
      <w:numFmt w:val="bullet"/>
      <w:lvlText w:val=""/>
      <w:lvlJc w:val="left"/>
      <w:pPr>
        <w:ind w:left="643" w:hanging="360"/>
      </w:pPr>
      <w:rPr>
        <w:rFonts w:ascii="Symbol" w:hAnsi="Symbol" w:hint="default"/>
        <w:sz w:val="24"/>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40" w15:restartNumberingAfterBreak="0">
    <w:nsid w:val="3B8238AD"/>
    <w:multiLevelType w:val="hybridMultilevel"/>
    <w:tmpl w:val="087E2C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010713A"/>
    <w:multiLevelType w:val="hybridMultilevel"/>
    <w:tmpl w:val="07D03A8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48A646E1"/>
    <w:multiLevelType w:val="hybridMultilevel"/>
    <w:tmpl w:val="D732546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3" w15:restartNumberingAfterBreak="0">
    <w:nsid w:val="5157306F"/>
    <w:multiLevelType w:val="hybridMultilevel"/>
    <w:tmpl w:val="AC8ACC1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19932F6"/>
    <w:multiLevelType w:val="hybridMultilevel"/>
    <w:tmpl w:val="1BCE087C"/>
    <w:lvl w:ilvl="0" w:tplc="08090001">
      <w:start w:val="1"/>
      <w:numFmt w:val="bullet"/>
      <w:lvlText w:val=""/>
      <w:lvlJc w:val="left"/>
      <w:pPr>
        <w:ind w:left="785" w:hanging="360"/>
      </w:pPr>
      <w:rPr>
        <w:rFonts w:ascii="Symbol" w:hAnsi="Symbol" w:hint="default"/>
      </w:rPr>
    </w:lvl>
    <w:lvl w:ilvl="1" w:tplc="08090003">
      <w:start w:val="1"/>
      <w:numFmt w:val="bullet"/>
      <w:lvlText w:val="o"/>
      <w:lvlJc w:val="left"/>
      <w:pPr>
        <w:ind w:left="1505" w:hanging="360"/>
      </w:pPr>
      <w:rPr>
        <w:rFonts w:ascii="Courier New" w:hAnsi="Courier New" w:cs="Courier New" w:hint="default"/>
      </w:rPr>
    </w:lvl>
    <w:lvl w:ilvl="2" w:tplc="08090005">
      <w:start w:val="1"/>
      <w:numFmt w:val="bullet"/>
      <w:lvlText w:val=""/>
      <w:lvlJc w:val="left"/>
      <w:pPr>
        <w:ind w:left="2225" w:hanging="360"/>
      </w:pPr>
      <w:rPr>
        <w:rFonts w:ascii="Wingdings" w:hAnsi="Wingdings" w:hint="default"/>
      </w:rPr>
    </w:lvl>
    <w:lvl w:ilvl="3" w:tplc="08090001">
      <w:start w:val="1"/>
      <w:numFmt w:val="bullet"/>
      <w:lvlText w:val=""/>
      <w:lvlJc w:val="left"/>
      <w:pPr>
        <w:ind w:left="2945" w:hanging="360"/>
      </w:pPr>
      <w:rPr>
        <w:rFonts w:ascii="Symbol" w:hAnsi="Symbol" w:hint="default"/>
      </w:rPr>
    </w:lvl>
    <w:lvl w:ilvl="4" w:tplc="08090003">
      <w:start w:val="1"/>
      <w:numFmt w:val="bullet"/>
      <w:lvlText w:val="o"/>
      <w:lvlJc w:val="left"/>
      <w:pPr>
        <w:ind w:left="3665" w:hanging="360"/>
      </w:pPr>
      <w:rPr>
        <w:rFonts w:ascii="Courier New" w:hAnsi="Courier New" w:cs="Courier New" w:hint="default"/>
      </w:rPr>
    </w:lvl>
    <w:lvl w:ilvl="5" w:tplc="08090005">
      <w:start w:val="1"/>
      <w:numFmt w:val="bullet"/>
      <w:lvlText w:val=""/>
      <w:lvlJc w:val="left"/>
      <w:pPr>
        <w:ind w:left="4385" w:hanging="360"/>
      </w:pPr>
      <w:rPr>
        <w:rFonts w:ascii="Wingdings" w:hAnsi="Wingdings" w:hint="default"/>
      </w:rPr>
    </w:lvl>
    <w:lvl w:ilvl="6" w:tplc="08090001">
      <w:start w:val="1"/>
      <w:numFmt w:val="bullet"/>
      <w:lvlText w:val=""/>
      <w:lvlJc w:val="left"/>
      <w:pPr>
        <w:ind w:left="5105" w:hanging="360"/>
      </w:pPr>
      <w:rPr>
        <w:rFonts w:ascii="Symbol" w:hAnsi="Symbol" w:hint="default"/>
      </w:rPr>
    </w:lvl>
    <w:lvl w:ilvl="7" w:tplc="08090003">
      <w:start w:val="1"/>
      <w:numFmt w:val="bullet"/>
      <w:lvlText w:val="o"/>
      <w:lvlJc w:val="left"/>
      <w:pPr>
        <w:ind w:left="5825" w:hanging="360"/>
      </w:pPr>
      <w:rPr>
        <w:rFonts w:ascii="Courier New" w:hAnsi="Courier New" w:cs="Courier New" w:hint="default"/>
      </w:rPr>
    </w:lvl>
    <w:lvl w:ilvl="8" w:tplc="08090005">
      <w:start w:val="1"/>
      <w:numFmt w:val="bullet"/>
      <w:lvlText w:val=""/>
      <w:lvlJc w:val="left"/>
      <w:pPr>
        <w:ind w:left="6545" w:hanging="360"/>
      </w:pPr>
      <w:rPr>
        <w:rFonts w:ascii="Wingdings" w:hAnsi="Wingdings" w:hint="default"/>
      </w:rPr>
    </w:lvl>
  </w:abstractNum>
  <w:abstractNum w:abstractNumId="45" w15:restartNumberingAfterBreak="0">
    <w:nsid w:val="52566198"/>
    <w:multiLevelType w:val="hybridMultilevel"/>
    <w:tmpl w:val="9DB6BAEE"/>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 w15:restartNumberingAfterBreak="0">
    <w:nsid w:val="5439623A"/>
    <w:multiLevelType w:val="hybridMultilevel"/>
    <w:tmpl w:val="4F26E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A860501"/>
    <w:multiLevelType w:val="hybridMultilevel"/>
    <w:tmpl w:val="59685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D9D1AE5"/>
    <w:multiLevelType w:val="hybridMultilevel"/>
    <w:tmpl w:val="36B0607E"/>
    <w:lvl w:ilvl="0" w:tplc="9DD4681A">
      <w:start w:val="3"/>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5FA10092"/>
    <w:multiLevelType w:val="hybridMultilevel"/>
    <w:tmpl w:val="0EB0C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5AB27B9"/>
    <w:multiLevelType w:val="hybridMultilevel"/>
    <w:tmpl w:val="D4A437A0"/>
    <w:lvl w:ilvl="0" w:tplc="503C9EA2">
      <w:start w:val="1"/>
      <w:numFmt w:val="bullet"/>
      <w:lvlText w:val=""/>
      <w:lvlJc w:val="left"/>
      <w:pPr>
        <w:ind w:left="643"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EC42A35"/>
    <w:multiLevelType w:val="hybridMultilevel"/>
    <w:tmpl w:val="EDA8F75C"/>
    <w:lvl w:ilvl="0" w:tplc="39D05044">
      <w:start w:val="1"/>
      <w:numFmt w:val="decimal"/>
      <w:lvlText w:val="%1."/>
      <w:lvlJc w:val="left"/>
      <w:pPr>
        <w:ind w:left="795" w:hanging="795"/>
      </w:pPr>
      <w:rPr>
        <w:rFonts w:hint="default"/>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FE14A42"/>
    <w:multiLevelType w:val="hybridMultilevel"/>
    <w:tmpl w:val="E38CFC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47A313A"/>
    <w:multiLevelType w:val="hybridMultilevel"/>
    <w:tmpl w:val="A5BCAC36"/>
    <w:lvl w:ilvl="0" w:tplc="08090001">
      <w:start w:val="1"/>
      <w:numFmt w:val="bullet"/>
      <w:lvlText w:val=""/>
      <w:lvlJc w:val="left"/>
      <w:pPr>
        <w:ind w:left="720" w:hanging="360"/>
      </w:pPr>
      <w:rPr>
        <w:rFonts w:ascii="Symbol" w:hAnsi="Symbol" w:hint="default"/>
      </w:rPr>
    </w:lvl>
    <w:lvl w:ilvl="1" w:tplc="21F2A7FC">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4CB54C1"/>
    <w:multiLevelType w:val="hybridMultilevel"/>
    <w:tmpl w:val="878227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773C0469"/>
    <w:multiLevelType w:val="hybridMultilevel"/>
    <w:tmpl w:val="DA0C95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7B1C4772"/>
    <w:multiLevelType w:val="hybridMultilevel"/>
    <w:tmpl w:val="3B709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C5E65C4"/>
    <w:multiLevelType w:val="hybridMultilevel"/>
    <w:tmpl w:val="9B8E2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E817E16"/>
    <w:multiLevelType w:val="hybridMultilevel"/>
    <w:tmpl w:val="F3AC8D76"/>
    <w:lvl w:ilvl="0" w:tplc="D28CBF2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7F037A77"/>
    <w:multiLevelType w:val="hybridMultilevel"/>
    <w:tmpl w:val="048E0AA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6"/>
  </w:num>
  <w:num w:numId="2">
    <w:abstractNumId w:val="33"/>
  </w:num>
  <w:num w:numId="3">
    <w:abstractNumId w:val="51"/>
  </w:num>
  <w:num w:numId="4">
    <w:abstractNumId w:val="18"/>
  </w:num>
  <w:num w:numId="5">
    <w:abstractNumId w:val="17"/>
  </w:num>
  <w:num w:numId="6">
    <w:abstractNumId w:val="10"/>
  </w:num>
  <w:num w:numId="7">
    <w:abstractNumId w:val="59"/>
  </w:num>
  <w:num w:numId="8">
    <w:abstractNumId w:val="12"/>
  </w:num>
  <w:num w:numId="9">
    <w:abstractNumId w:val="15"/>
  </w:num>
  <w:num w:numId="10">
    <w:abstractNumId w:val="49"/>
  </w:num>
  <w:num w:numId="11">
    <w:abstractNumId w:val="48"/>
  </w:num>
  <w:num w:numId="12">
    <w:abstractNumId w:val="47"/>
  </w:num>
  <w:num w:numId="13">
    <w:abstractNumId w:val="50"/>
  </w:num>
  <w:num w:numId="14">
    <w:abstractNumId w:val="40"/>
  </w:num>
  <w:num w:numId="15">
    <w:abstractNumId w:val="43"/>
  </w:num>
  <w:num w:numId="16">
    <w:abstractNumId w:val="56"/>
  </w:num>
  <w:num w:numId="17">
    <w:abstractNumId w:val="39"/>
  </w:num>
  <w:num w:numId="18">
    <w:abstractNumId w:val="29"/>
  </w:num>
  <w:num w:numId="19">
    <w:abstractNumId w:val="22"/>
  </w:num>
  <w:num w:numId="20">
    <w:abstractNumId w:val="58"/>
  </w:num>
  <w:num w:numId="21">
    <w:abstractNumId w:val="23"/>
  </w:num>
  <w:num w:numId="22">
    <w:abstractNumId w:val="30"/>
  </w:num>
  <w:num w:numId="23">
    <w:abstractNumId w:val="37"/>
  </w:num>
  <w:num w:numId="24">
    <w:abstractNumId w:val="16"/>
  </w:num>
  <w:num w:numId="25">
    <w:abstractNumId w:val="19"/>
  </w:num>
  <w:num w:numId="26">
    <w:abstractNumId w:val="45"/>
  </w:num>
  <w:num w:numId="27">
    <w:abstractNumId w:val="28"/>
  </w:num>
  <w:num w:numId="28">
    <w:abstractNumId w:val="20"/>
  </w:num>
  <w:num w:numId="29">
    <w:abstractNumId w:val="36"/>
  </w:num>
  <w:num w:numId="30">
    <w:abstractNumId w:val="53"/>
  </w:num>
  <w:num w:numId="31">
    <w:abstractNumId w:val="27"/>
  </w:num>
  <w:num w:numId="32">
    <w:abstractNumId w:val="32"/>
  </w:num>
  <w:num w:numId="33">
    <w:abstractNumId w:val="31"/>
  </w:num>
  <w:num w:numId="34">
    <w:abstractNumId w:val="9"/>
  </w:num>
  <w:num w:numId="35">
    <w:abstractNumId w:val="7"/>
  </w:num>
  <w:num w:numId="36">
    <w:abstractNumId w:val="6"/>
  </w:num>
  <w:num w:numId="37">
    <w:abstractNumId w:val="5"/>
  </w:num>
  <w:num w:numId="38">
    <w:abstractNumId w:val="4"/>
  </w:num>
  <w:num w:numId="39">
    <w:abstractNumId w:val="8"/>
  </w:num>
  <w:num w:numId="40">
    <w:abstractNumId w:val="3"/>
  </w:num>
  <w:num w:numId="41">
    <w:abstractNumId w:val="2"/>
  </w:num>
  <w:num w:numId="42">
    <w:abstractNumId w:val="1"/>
  </w:num>
  <w:num w:numId="43">
    <w:abstractNumId w:val="0"/>
  </w:num>
  <w:num w:numId="44">
    <w:abstractNumId w:val="26"/>
  </w:num>
  <w:num w:numId="45">
    <w:abstractNumId w:val="25"/>
  </w:num>
  <w:num w:numId="46">
    <w:abstractNumId w:val="11"/>
  </w:num>
  <w:num w:numId="47">
    <w:abstractNumId w:val="52"/>
  </w:num>
  <w:num w:numId="48">
    <w:abstractNumId w:val="44"/>
  </w:num>
  <w:num w:numId="49">
    <w:abstractNumId w:val="41"/>
  </w:num>
  <w:num w:numId="50">
    <w:abstractNumId w:val="35"/>
  </w:num>
  <w:num w:numId="51">
    <w:abstractNumId w:val="57"/>
  </w:num>
  <w:num w:numId="52">
    <w:abstractNumId w:val="34"/>
  </w:num>
  <w:num w:numId="53">
    <w:abstractNumId w:val="21"/>
  </w:num>
  <w:num w:numId="54">
    <w:abstractNumId w:val="38"/>
  </w:num>
  <w:num w:numId="55">
    <w:abstractNumId w:val="42"/>
  </w:num>
  <w:num w:numId="56">
    <w:abstractNumId w:val="13"/>
  </w:num>
  <w:num w:numId="57">
    <w:abstractNumId w:val="24"/>
  </w:num>
  <w:num w:numId="58">
    <w:abstractNumId w:val="14"/>
  </w:num>
  <w:num w:numId="59">
    <w:abstractNumId w:val="54"/>
  </w:num>
  <w:num w:numId="60">
    <w:abstractNumId w:val="5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B67"/>
    <w:rsid w:val="00010279"/>
    <w:rsid w:val="00015606"/>
    <w:rsid w:val="00016B8E"/>
    <w:rsid w:val="00020E57"/>
    <w:rsid w:val="00021553"/>
    <w:rsid w:val="00026307"/>
    <w:rsid w:val="00027AE9"/>
    <w:rsid w:val="0003434F"/>
    <w:rsid w:val="00035A7B"/>
    <w:rsid w:val="00041154"/>
    <w:rsid w:val="00042B43"/>
    <w:rsid w:val="00063A3B"/>
    <w:rsid w:val="00064D1B"/>
    <w:rsid w:val="00067A15"/>
    <w:rsid w:val="00077BE3"/>
    <w:rsid w:val="000838B0"/>
    <w:rsid w:val="00085F46"/>
    <w:rsid w:val="00092046"/>
    <w:rsid w:val="00095A34"/>
    <w:rsid w:val="00097E36"/>
    <w:rsid w:val="000A3117"/>
    <w:rsid w:val="000A3952"/>
    <w:rsid w:val="000C25FE"/>
    <w:rsid w:val="000C7656"/>
    <w:rsid w:val="000D6832"/>
    <w:rsid w:val="000D7B3B"/>
    <w:rsid w:val="000E3C4A"/>
    <w:rsid w:val="00102CF8"/>
    <w:rsid w:val="001075B7"/>
    <w:rsid w:val="00117762"/>
    <w:rsid w:val="00142127"/>
    <w:rsid w:val="0014366B"/>
    <w:rsid w:val="001522B8"/>
    <w:rsid w:val="0015240F"/>
    <w:rsid w:val="0015673A"/>
    <w:rsid w:val="00165508"/>
    <w:rsid w:val="00166763"/>
    <w:rsid w:val="001669F7"/>
    <w:rsid w:val="00171E8F"/>
    <w:rsid w:val="00176AFA"/>
    <w:rsid w:val="001775DD"/>
    <w:rsid w:val="00183D9C"/>
    <w:rsid w:val="0019370E"/>
    <w:rsid w:val="00195617"/>
    <w:rsid w:val="001B3B7D"/>
    <w:rsid w:val="001C4256"/>
    <w:rsid w:val="001D3C86"/>
    <w:rsid w:val="001F19D0"/>
    <w:rsid w:val="001F2C24"/>
    <w:rsid w:val="001F38EE"/>
    <w:rsid w:val="001F5769"/>
    <w:rsid w:val="0020523A"/>
    <w:rsid w:val="00206C97"/>
    <w:rsid w:val="00207ED4"/>
    <w:rsid w:val="00214F4E"/>
    <w:rsid w:val="00230722"/>
    <w:rsid w:val="00233147"/>
    <w:rsid w:val="0023323F"/>
    <w:rsid w:val="002350C6"/>
    <w:rsid w:val="00236FBC"/>
    <w:rsid w:val="0024159C"/>
    <w:rsid w:val="00241DFD"/>
    <w:rsid w:val="00242E94"/>
    <w:rsid w:val="00247A65"/>
    <w:rsid w:val="00250ECA"/>
    <w:rsid w:val="00251E81"/>
    <w:rsid w:val="00256151"/>
    <w:rsid w:val="00261D37"/>
    <w:rsid w:val="002711BF"/>
    <w:rsid w:val="00271976"/>
    <w:rsid w:val="00273832"/>
    <w:rsid w:val="00283873"/>
    <w:rsid w:val="00295A5A"/>
    <w:rsid w:val="00296E06"/>
    <w:rsid w:val="002A7122"/>
    <w:rsid w:val="002B2058"/>
    <w:rsid w:val="002B582C"/>
    <w:rsid w:val="002C1024"/>
    <w:rsid w:val="002C1EF8"/>
    <w:rsid w:val="002D057F"/>
    <w:rsid w:val="002E5DA5"/>
    <w:rsid w:val="002E6C84"/>
    <w:rsid w:val="002F1009"/>
    <w:rsid w:val="002F3A1A"/>
    <w:rsid w:val="003105E3"/>
    <w:rsid w:val="0031167E"/>
    <w:rsid w:val="00311E40"/>
    <w:rsid w:val="00313015"/>
    <w:rsid w:val="0031505C"/>
    <w:rsid w:val="003155F7"/>
    <w:rsid w:val="0032781F"/>
    <w:rsid w:val="00330281"/>
    <w:rsid w:val="003325FB"/>
    <w:rsid w:val="00340E0D"/>
    <w:rsid w:val="00357017"/>
    <w:rsid w:val="00360DFD"/>
    <w:rsid w:val="00363D18"/>
    <w:rsid w:val="00370883"/>
    <w:rsid w:val="00391301"/>
    <w:rsid w:val="0039260B"/>
    <w:rsid w:val="00396EF5"/>
    <w:rsid w:val="003A2787"/>
    <w:rsid w:val="003A5CAD"/>
    <w:rsid w:val="003B05C6"/>
    <w:rsid w:val="003B58DF"/>
    <w:rsid w:val="003C1436"/>
    <w:rsid w:val="003C4DA2"/>
    <w:rsid w:val="003C6672"/>
    <w:rsid w:val="003D25FF"/>
    <w:rsid w:val="003D3D16"/>
    <w:rsid w:val="003D3EB4"/>
    <w:rsid w:val="003D3F56"/>
    <w:rsid w:val="003E02C1"/>
    <w:rsid w:val="003F4F7F"/>
    <w:rsid w:val="004032BD"/>
    <w:rsid w:val="00406824"/>
    <w:rsid w:val="00410321"/>
    <w:rsid w:val="00420EB4"/>
    <w:rsid w:val="00424F7B"/>
    <w:rsid w:val="00444A53"/>
    <w:rsid w:val="00446428"/>
    <w:rsid w:val="004504EC"/>
    <w:rsid w:val="00454E2F"/>
    <w:rsid w:val="00466A2E"/>
    <w:rsid w:val="004726C8"/>
    <w:rsid w:val="00476754"/>
    <w:rsid w:val="00476F1F"/>
    <w:rsid w:val="004833A8"/>
    <w:rsid w:val="00483644"/>
    <w:rsid w:val="004A3107"/>
    <w:rsid w:val="004A5F7B"/>
    <w:rsid w:val="004B376A"/>
    <w:rsid w:val="004C2217"/>
    <w:rsid w:val="004D639D"/>
    <w:rsid w:val="004E2C0E"/>
    <w:rsid w:val="004E5509"/>
    <w:rsid w:val="004F3A26"/>
    <w:rsid w:val="00506E54"/>
    <w:rsid w:val="00523EB1"/>
    <w:rsid w:val="00524773"/>
    <w:rsid w:val="00525C5A"/>
    <w:rsid w:val="005526F7"/>
    <w:rsid w:val="00554489"/>
    <w:rsid w:val="00556AD4"/>
    <w:rsid w:val="00561823"/>
    <w:rsid w:val="005622E5"/>
    <w:rsid w:val="005902B8"/>
    <w:rsid w:val="005A1B8E"/>
    <w:rsid w:val="005A24CE"/>
    <w:rsid w:val="005A44A3"/>
    <w:rsid w:val="005A5AB7"/>
    <w:rsid w:val="005B018A"/>
    <w:rsid w:val="005B59A6"/>
    <w:rsid w:val="005C2EB2"/>
    <w:rsid w:val="005C3F47"/>
    <w:rsid w:val="005D21BE"/>
    <w:rsid w:val="005D28BD"/>
    <w:rsid w:val="005E4294"/>
    <w:rsid w:val="00600B67"/>
    <w:rsid w:val="00600FCC"/>
    <w:rsid w:val="0060538E"/>
    <w:rsid w:val="00607B35"/>
    <w:rsid w:val="00610208"/>
    <w:rsid w:val="00614BF4"/>
    <w:rsid w:val="006208EC"/>
    <w:rsid w:val="006274C1"/>
    <w:rsid w:val="0064057E"/>
    <w:rsid w:val="00641E90"/>
    <w:rsid w:val="006467A3"/>
    <w:rsid w:val="006507BC"/>
    <w:rsid w:val="00650A5B"/>
    <w:rsid w:val="0065160B"/>
    <w:rsid w:val="00652BB2"/>
    <w:rsid w:val="00657063"/>
    <w:rsid w:val="00657D71"/>
    <w:rsid w:val="00657E14"/>
    <w:rsid w:val="0066355E"/>
    <w:rsid w:val="00677FDE"/>
    <w:rsid w:val="006867BB"/>
    <w:rsid w:val="00690299"/>
    <w:rsid w:val="006948E6"/>
    <w:rsid w:val="006B28BC"/>
    <w:rsid w:val="006B4EED"/>
    <w:rsid w:val="006D697E"/>
    <w:rsid w:val="006F2A10"/>
    <w:rsid w:val="0070038D"/>
    <w:rsid w:val="007049D7"/>
    <w:rsid w:val="00714927"/>
    <w:rsid w:val="00742E96"/>
    <w:rsid w:val="00743932"/>
    <w:rsid w:val="00745AA8"/>
    <w:rsid w:val="0076311C"/>
    <w:rsid w:val="00763EBC"/>
    <w:rsid w:val="00780AFF"/>
    <w:rsid w:val="00782306"/>
    <w:rsid w:val="00792708"/>
    <w:rsid w:val="00792FDD"/>
    <w:rsid w:val="007A38F0"/>
    <w:rsid w:val="007B654A"/>
    <w:rsid w:val="007C7AC1"/>
    <w:rsid w:val="007D0540"/>
    <w:rsid w:val="007D0C11"/>
    <w:rsid w:val="007D5FCA"/>
    <w:rsid w:val="007E1C43"/>
    <w:rsid w:val="007E41D3"/>
    <w:rsid w:val="007E45A7"/>
    <w:rsid w:val="007E4621"/>
    <w:rsid w:val="007E4B7A"/>
    <w:rsid w:val="007E6D5C"/>
    <w:rsid w:val="007E7161"/>
    <w:rsid w:val="007F031B"/>
    <w:rsid w:val="007F255F"/>
    <w:rsid w:val="007F2FA1"/>
    <w:rsid w:val="007F682C"/>
    <w:rsid w:val="007F7695"/>
    <w:rsid w:val="00804016"/>
    <w:rsid w:val="00810D38"/>
    <w:rsid w:val="00817AD5"/>
    <w:rsid w:val="00821909"/>
    <w:rsid w:val="00821CFC"/>
    <w:rsid w:val="00827B5E"/>
    <w:rsid w:val="00845B8A"/>
    <w:rsid w:val="00854306"/>
    <w:rsid w:val="00854A2F"/>
    <w:rsid w:val="00872E00"/>
    <w:rsid w:val="008840FC"/>
    <w:rsid w:val="008A2EAD"/>
    <w:rsid w:val="008B2F08"/>
    <w:rsid w:val="008B3931"/>
    <w:rsid w:val="008C50B2"/>
    <w:rsid w:val="008D03C9"/>
    <w:rsid w:val="008D6E86"/>
    <w:rsid w:val="008E52BC"/>
    <w:rsid w:val="008F0B49"/>
    <w:rsid w:val="008F1BA7"/>
    <w:rsid w:val="009061CB"/>
    <w:rsid w:val="00930C77"/>
    <w:rsid w:val="009319E8"/>
    <w:rsid w:val="009348C9"/>
    <w:rsid w:val="00934FEB"/>
    <w:rsid w:val="0094117B"/>
    <w:rsid w:val="0094645D"/>
    <w:rsid w:val="009613F4"/>
    <w:rsid w:val="00962439"/>
    <w:rsid w:val="009636CA"/>
    <w:rsid w:val="00965D95"/>
    <w:rsid w:val="00976B74"/>
    <w:rsid w:val="00983FC7"/>
    <w:rsid w:val="0098590A"/>
    <w:rsid w:val="00994549"/>
    <w:rsid w:val="009970B4"/>
    <w:rsid w:val="0099735C"/>
    <w:rsid w:val="009A21D5"/>
    <w:rsid w:val="009A2D10"/>
    <w:rsid w:val="009A6041"/>
    <w:rsid w:val="009A69CE"/>
    <w:rsid w:val="009A776C"/>
    <w:rsid w:val="009B1ECE"/>
    <w:rsid w:val="009B38CF"/>
    <w:rsid w:val="009B4E4A"/>
    <w:rsid w:val="009B5181"/>
    <w:rsid w:val="009C0513"/>
    <w:rsid w:val="009C371D"/>
    <w:rsid w:val="009D0097"/>
    <w:rsid w:val="009D41BA"/>
    <w:rsid w:val="009D47CD"/>
    <w:rsid w:val="009D51B7"/>
    <w:rsid w:val="009F1BF6"/>
    <w:rsid w:val="00A0019D"/>
    <w:rsid w:val="00A11BEB"/>
    <w:rsid w:val="00A248B1"/>
    <w:rsid w:val="00A26075"/>
    <w:rsid w:val="00A32317"/>
    <w:rsid w:val="00A469A1"/>
    <w:rsid w:val="00A64F33"/>
    <w:rsid w:val="00A6587B"/>
    <w:rsid w:val="00A66622"/>
    <w:rsid w:val="00A810AD"/>
    <w:rsid w:val="00A85146"/>
    <w:rsid w:val="00A865C6"/>
    <w:rsid w:val="00A909A1"/>
    <w:rsid w:val="00A90DE1"/>
    <w:rsid w:val="00A966DF"/>
    <w:rsid w:val="00AA5381"/>
    <w:rsid w:val="00AA7FE8"/>
    <w:rsid w:val="00AC3508"/>
    <w:rsid w:val="00AC66F1"/>
    <w:rsid w:val="00AC78BE"/>
    <w:rsid w:val="00AC7915"/>
    <w:rsid w:val="00AD2433"/>
    <w:rsid w:val="00AD3693"/>
    <w:rsid w:val="00AD53C4"/>
    <w:rsid w:val="00AF1536"/>
    <w:rsid w:val="00AF2619"/>
    <w:rsid w:val="00AF2771"/>
    <w:rsid w:val="00AF34D2"/>
    <w:rsid w:val="00B1189D"/>
    <w:rsid w:val="00B12FC9"/>
    <w:rsid w:val="00B161C3"/>
    <w:rsid w:val="00B2483A"/>
    <w:rsid w:val="00B264B6"/>
    <w:rsid w:val="00B3036E"/>
    <w:rsid w:val="00B33120"/>
    <w:rsid w:val="00B36F3A"/>
    <w:rsid w:val="00B41074"/>
    <w:rsid w:val="00B47D90"/>
    <w:rsid w:val="00B56BA2"/>
    <w:rsid w:val="00B65A8A"/>
    <w:rsid w:val="00B67B62"/>
    <w:rsid w:val="00B67E43"/>
    <w:rsid w:val="00B71470"/>
    <w:rsid w:val="00B82682"/>
    <w:rsid w:val="00B8584C"/>
    <w:rsid w:val="00B875D6"/>
    <w:rsid w:val="00B92C18"/>
    <w:rsid w:val="00BB09B8"/>
    <w:rsid w:val="00BB3E80"/>
    <w:rsid w:val="00BB64B0"/>
    <w:rsid w:val="00BB6AE6"/>
    <w:rsid w:val="00BC27F4"/>
    <w:rsid w:val="00BD5CA6"/>
    <w:rsid w:val="00BE1A00"/>
    <w:rsid w:val="00BE28DC"/>
    <w:rsid w:val="00BE6BF5"/>
    <w:rsid w:val="00BF395E"/>
    <w:rsid w:val="00BF5556"/>
    <w:rsid w:val="00BF587B"/>
    <w:rsid w:val="00C077CB"/>
    <w:rsid w:val="00C10D8B"/>
    <w:rsid w:val="00C10FB7"/>
    <w:rsid w:val="00C11126"/>
    <w:rsid w:val="00C137DF"/>
    <w:rsid w:val="00C20EFA"/>
    <w:rsid w:val="00C23B2F"/>
    <w:rsid w:val="00C26E9A"/>
    <w:rsid w:val="00C27267"/>
    <w:rsid w:val="00C331C3"/>
    <w:rsid w:val="00C46921"/>
    <w:rsid w:val="00C46E04"/>
    <w:rsid w:val="00C50BF8"/>
    <w:rsid w:val="00C5614B"/>
    <w:rsid w:val="00C62090"/>
    <w:rsid w:val="00C7176D"/>
    <w:rsid w:val="00C87E6A"/>
    <w:rsid w:val="00C9024D"/>
    <w:rsid w:val="00C92450"/>
    <w:rsid w:val="00C92547"/>
    <w:rsid w:val="00C92DB7"/>
    <w:rsid w:val="00C94CD1"/>
    <w:rsid w:val="00C9537A"/>
    <w:rsid w:val="00CA1394"/>
    <w:rsid w:val="00CA4F0E"/>
    <w:rsid w:val="00CB5E32"/>
    <w:rsid w:val="00CC00F7"/>
    <w:rsid w:val="00CC16B7"/>
    <w:rsid w:val="00CC7B58"/>
    <w:rsid w:val="00CD0186"/>
    <w:rsid w:val="00CD3AFC"/>
    <w:rsid w:val="00CE4771"/>
    <w:rsid w:val="00CE6753"/>
    <w:rsid w:val="00CE7525"/>
    <w:rsid w:val="00CE7934"/>
    <w:rsid w:val="00CF26CC"/>
    <w:rsid w:val="00CF2CFD"/>
    <w:rsid w:val="00D11178"/>
    <w:rsid w:val="00D14494"/>
    <w:rsid w:val="00D21A33"/>
    <w:rsid w:val="00D31168"/>
    <w:rsid w:val="00D410C2"/>
    <w:rsid w:val="00D43E7D"/>
    <w:rsid w:val="00D53ABC"/>
    <w:rsid w:val="00D53B66"/>
    <w:rsid w:val="00D607EE"/>
    <w:rsid w:val="00D65A95"/>
    <w:rsid w:val="00D80A41"/>
    <w:rsid w:val="00D82AC0"/>
    <w:rsid w:val="00D82F1C"/>
    <w:rsid w:val="00D87895"/>
    <w:rsid w:val="00D94C6E"/>
    <w:rsid w:val="00DB03F4"/>
    <w:rsid w:val="00DB169C"/>
    <w:rsid w:val="00DC1E45"/>
    <w:rsid w:val="00DC5047"/>
    <w:rsid w:val="00DC71F1"/>
    <w:rsid w:val="00DE1E68"/>
    <w:rsid w:val="00E00757"/>
    <w:rsid w:val="00E01680"/>
    <w:rsid w:val="00E02663"/>
    <w:rsid w:val="00E02B7C"/>
    <w:rsid w:val="00E11702"/>
    <w:rsid w:val="00E157BA"/>
    <w:rsid w:val="00E24624"/>
    <w:rsid w:val="00E26C9E"/>
    <w:rsid w:val="00E30F67"/>
    <w:rsid w:val="00E353DC"/>
    <w:rsid w:val="00E376F3"/>
    <w:rsid w:val="00E42456"/>
    <w:rsid w:val="00E47683"/>
    <w:rsid w:val="00E56511"/>
    <w:rsid w:val="00E6327F"/>
    <w:rsid w:val="00E650FC"/>
    <w:rsid w:val="00E65133"/>
    <w:rsid w:val="00E74BC2"/>
    <w:rsid w:val="00E74DA9"/>
    <w:rsid w:val="00E90A76"/>
    <w:rsid w:val="00E911A5"/>
    <w:rsid w:val="00EA0D53"/>
    <w:rsid w:val="00EB00F3"/>
    <w:rsid w:val="00EB1133"/>
    <w:rsid w:val="00EB64FC"/>
    <w:rsid w:val="00EC1474"/>
    <w:rsid w:val="00EC6536"/>
    <w:rsid w:val="00ED2889"/>
    <w:rsid w:val="00ED584C"/>
    <w:rsid w:val="00EE2B22"/>
    <w:rsid w:val="00EE38E6"/>
    <w:rsid w:val="00EE5DEF"/>
    <w:rsid w:val="00EF3A57"/>
    <w:rsid w:val="00F14246"/>
    <w:rsid w:val="00F164E3"/>
    <w:rsid w:val="00F17C07"/>
    <w:rsid w:val="00F23180"/>
    <w:rsid w:val="00F26353"/>
    <w:rsid w:val="00F265B7"/>
    <w:rsid w:val="00F266A5"/>
    <w:rsid w:val="00F33918"/>
    <w:rsid w:val="00F41BE8"/>
    <w:rsid w:val="00F44A37"/>
    <w:rsid w:val="00F5316F"/>
    <w:rsid w:val="00F62410"/>
    <w:rsid w:val="00F7380B"/>
    <w:rsid w:val="00F745F3"/>
    <w:rsid w:val="00F75F84"/>
    <w:rsid w:val="00F87B51"/>
    <w:rsid w:val="00F9132A"/>
    <w:rsid w:val="00F933E7"/>
    <w:rsid w:val="00F956DD"/>
    <w:rsid w:val="00FA0AAB"/>
    <w:rsid w:val="00FB371F"/>
    <w:rsid w:val="00FB5D67"/>
    <w:rsid w:val="00FB6713"/>
    <w:rsid w:val="00FB7438"/>
    <w:rsid w:val="00FB7B36"/>
    <w:rsid w:val="00FC69EE"/>
    <w:rsid w:val="00FD17A2"/>
    <w:rsid w:val="00FD1B65"/>
    <w:rsid w:val="00FD28E2"/>
    <w:rsid w:val="00FD4D50"/>
    <w:rsid w:val="00FD51E0"/>
    <w:rsid w:val="00FE1327"/>
    <w:rsid w:val="00FF2DCC"/>
    <w:rsid w:val="00FF4F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23220344-C840-4518-8686-1EEE6B76A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A0D5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EA0D5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A0D5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EA0D5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A0D53"/>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A0D53"/>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A0D5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EA0D5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A0D5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7AD5"/>
    <w:pPr>
      <w:ind w:left="720"/>
      <w:contextualSpacing/>
    </w:pPr>
  </w:style>
  <w:style w:type="paragraph" w:styleId="Header">
    <w:name w:val="header"/>
    <w:basedOn w:val="Normal"/>
    <w:link w:val="HeaderChar"/>
    <w:uiPriority w:val="99"/>
    <w:unhideWhenUsed/>
    <w:rsid w:val="004E55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5509"/>
  </w:style>
  <w:style w:type="paragraph" w:styleId="Footer">
    <w:name w:val="footer"/>
    <w:basedOn w:val="Normal"/>
    <w:link w:val="FooterChar"/>
    <w:uiPriority w:val="99"/>
    <w:unhideWhenUsed/>
    <w:rsid w:val="004E55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5509"/>
  </w:style>
  <w:style w:type="paragraph" w:styleId="BalloonText">
    <w:name w:val="Balloon Text"/>
    <w:basedOn w:val="Normal"/>
    <w:link w:val="BalloonTextChar"/>
    <w:uiPriority w:val="99"/>
    <w:semiHidden/>
    <w:unhideWhenUsed/>
    <w:rsid w:val="00F87B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7B51"/>
    <w:rPr>
      <w:rFonts w:ascii="Segoe UI" w:hAnsi="Segoe UI" w:cs="Segoe UI"/>
      <w:sz w:val="18"/>
      <w:szCs w:val="18"/>
    </w:rPr>
  </w:style>
  <w:style w:type="paragraph" w:customStyle="1" w:styleId="ColorfulList-Accent11">
    <w:name w:val="Colorful List - Accent 11"/>
    <w:basedOn w:val="Normal"/>
    <w:qFormat/>
    <w:rsid w:val="004C2217"/>
    <w:pPr>
      <w:spacing w:after="200" w:line="276" w:lineRule="auto"/>
      <w:ind w:left="720"/>
      <w:contextualSpacing/>
    </w:pPr>
    <w:rPr>
      <w:rFonts w:ascii="Calibri" w:eastAsia="Calibri" w:hAnsi="Calibri" w:cs="Times New Roman"/>
    </w:rPr>
  </w:style>
  <w:style w:type="paragraph" w:customStyle="1" w:styleId="colorfullist-accent110">
    <w:name w:val="colorfullist-accent11"/>
    <w:basedOn w:val="Normal"/>
    <w:uiPriority w:val="99"/>
    <w:rsid w:val="004C2217"/>
    <w:pPr>
      <w:spacing w:after="200" w:line="276" w:lineRule="auto"/>
      <w:ind w:left="720"/>
    </w:pPr>
    <w:rPr>
      <w:rFonts w:ascii="Calibri" w:hAnsi="Calibri" w:cs="Times New Roman"/>
      <w:lang w:eastAsia="en-GB"/>
    </w:rPr>
  </w:style>
  <w:style w:type="paragraph" w:styleId="NoSpacing">
    <w:name w:val="No Spacing"/>
    <w:uiPriority w:val="1"/>
    <w:qFormat/>
    <w:rsid w:val="0098590A"/>
    <w:pPr>
      <w:spacing w:after="0" w:line="240" w:lineRule="auto"/>
    </w:pPr>
    <w:rPr>
      <w:rFonts w:ascii="Arial" w:hAnsi="Arial"/>
      <w:sz w:val="24"/>
    </w:rPr>
  </w:style>
  <w:style w:type="table" w:styleId="TableGrid">
    <w:name w:val="Table Grid"/>
    <w:basedOn w:val="TableNormal"/>
    <w:uiPriority w:val="39"/>
    <w:rsid w:val="00E65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650FC"/>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Hyperlink">
    <w:name w:val="Hyperlink"/>
    <w:basedOn w:val="DefaultParagraphFont"/>
    <w:uiPriority w:val="99"/>
    <w:unhideWhenUsed/>
    <w:rsid w:val="008B2F08"/>
    <w:rPr>
      <w:color w:val="0563C1" w:themeColor="hyperlink"/>
      <w:u w:val="single"/>
    </w:rPr>
  </w:style>
  <w:style w:type="paragraph" w:customStyle="1" w:styleId="normalnumbered">
    <w:name w:val="normal numbered"/>
    <w:basedOn w:val="Normal"/>
    <w:link w:val="normalnumberedChar"/>
    <w:uiPriority w:val="99"/>
    <w:rsid w:val="008B2F08"/>
    <w:pPr>
      <w:tabs>
        <w:tab w:val="num" w:pos="2666"/>
      </w:tabs>
      <w:spacing w:before="120" w:after="240" w:line="360" w:lineRule="auto"/>
      <w:ind w:left="2666" w:hanging="680"/>
      <w:jc w:val="both"/>
    </w:pPr>
    <w:rPr>
      <w:rFonts w:ascii="Arial" w:eastAsia="Times New Roman" w:hAnsi="Arial" w:cs="Times New Roman"/>
      <w:sz w:val="20"/>
      <w:szCs w:val="24"/>
      <w:lang w:eastAsia="en-GB"/>
    </w:rPr>
  </w:style>
  <w:style w:type="character" w:customStyle="1" w:styleId="normalnumberedChar">
    <w:name w:val="normal numbered Char"/>
    <w:basedOn w:val="DefaultParagraphFont"/>
    <w:link w:val="normalnumbered"/>
    <w:uiPriority w:val="99"/>
    <w:locked/>
    <w:rsid w:val="008B2F08"/>
    <w:rPr>
      <w:rFonts w:ascii="Arial" w:eastAsia="Times New Roman" w:hAnsi="Arial" w:cs="Times New Roman"/>
      <w:sz w:val="20"/>
      <w:szCs w:val="24"/>
      <w:lang w:eastAsia="en-GB"/>
    </w:rPr>
  </w:style>
  <w:style w:type="paragraph" w:styleId="Bibliography">
    <w:name w:val="Bibliography"/>
    <w:basedOn w:val="Normal"/>
    <w:next w:val="Normal"/>
    <w:uiPriority w:val="37"/>
    <w:semiHidden/>
    <w:unhideWhenUsed/>
    <w:rsid w:val="00EA0D53"/>
  </w:style>
  <w:style w:type="paragraph" w:styleId="BlockText">
    <w:name w:val="Block Text"/>
    <w:basedOn w:val="Normal"/>
    <w:uiPriority w:val="99"/>
    <w:semiHidden/>
    <w:unhideWhenUsed/>
    <w:rsid w:val="00EA0D53"/>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5B9BD5" w:themeColor="accent1"/>
    </w:rPr>
  </w:style>
  <w:style w:type="paragraph" w:styleId="BodyText">
    <w:name w:val="Body Text"/>
    <w:basedOn w:val="Normal"/>
    <w:link w:val="BodyTextChar"/>
    <w:uiPriority w:val="99"/>
    <w:semiHidden/>
    <w:unhideWhenUsed/>
    <w:rsid w:val="00EA0D53"/>
    <w:pPr>
      <w:spacing w:after="120"/>
    </w:pPr>
  </w:style>
  <w:style w:type="character" w:customStyle="1" w:styleId="BodyTextChar">
    <w:name w:val="Body Text Char"/>
    <w:basedOn w:val="DefaultParagraphFont"/>
    <w:link w:val="BodyText"/>
    <w:uiPriority w:val="99"/>
    <w:semiHidden/>
    <w:rsid w:val="00EA0D53"/>
  </w:style>
  <w:style w:type="paragraph" w:styleId="BodyText2">
    <w:name w:val="Body Text 2"/>
    <w:basedOn w:val="Normal"/>
    <w:link w:val="BodyText2Char"/>
    <w:uiPriority w:val="99"/>
    <w:semiHidden/>
    <w:unhideWhenUsed/>
    <w:rsid w:val="00EA0D53"/>
    <w:pPr>
      <w:spacing w:after="120" w:line="480" w:lineRule="auto"/>
    </w:pPr>
  </w:style>
  <w:style w:type="character" w:customStyle="1" w:styleId="BodyText2Char">
    <w:name w:val="Body Text 2 Char"/>
    <w:basedOn w:val="DefaultParagraphFont"/>
    <w:link w:val="BodyText2"/>
    <w:uiPriority w:val="99"/>
    <w:semiHidden/>
    <w:rsid w:val="00EA0D53"/>
  </w:style>
  <w:style w:type="paragraph" w:styleId="BodyText3">
    <w:name w:val="Body Text 3"/>
    <w:basedOn w:val="Normal"/>
    <w:link w:val="BodyText3Char"/>
    <w:uiPriority w:val="99"/>
    <w:semiHidden/>
    <w:unhideWhenUsed/>
    <w:rsid w:val="00EA0D53"/>
    <w:pPr>
      <w:spacing w:after="120"/>
    </w:pPr>
    <w:rPr>
      <w:sz w:val="16"/>
      <w:szCs w:val="16"/>
    </w:rPr>
  </w:style>
  <w:style w:type="character" w:customStyle="1" w:styleId="BodyText3Char">
    <w:name w:val="Body Text 3 Char"/>
    <w:basedOn w:val="DefaultParagraphFont"/>
    <w:link w:val="BodyText3"/>
    <w:uiPriority w:val="99"/>
    <w:semiHidden/>
    <w:rsid w:val="00EA0D53"/>
    <w:rPr>
      <w:sz w:val="16"/>
      <w:szCs w:val="16"/>
    </w:rPr>
  </w:style>
  <w:style w:type="paragraph" w:styleId="BodyTextFirstIndent">
    <w:name w:val="Body Text First Indent"/>
    <w:basedOn w:val="BodyText"/>
    <w:link w:val="BodyTextFirstIndentChar"/>
    <w:uiPriority w:val="99"/>
    <w:semiHidden/>
    <w:unhideWhenUsed/>
    <w:rsid w:val="00EA0D53"/>
    <w:pPr>
      <w:spacing w:after="160"/>
      <w:ind w:firstLine="360"/>
    </w:pPr>
  </w:style>
  <w:style w:type="character" w:customStyle="1" w:styleId="BodyTextFirstIndentChar">
    <w:name w:val="Body Text First Indent Char"/>
    <w:basedOn w:val="BodyTextChar"/>
    <w:link w:val="BodyTextFirstIndent"/>
    <w:uiPriority w:val="99"/>
    <w:semiHidden/>
    <w:rsid w:val="00EA0D53"/>
  </w:style>
  <w:style w:type="paragraph" w:styleId="BodyTextIndent">
    <w:name w:val="Body Text Indent"/>
    <w:basedOn w:val="Normal"/>
    <w:link w:val="BodyTextIndentChar"/>
    <w:uiPriority w:val="99"/>
    <w:semiHidden/>
    <w:unhideWhenUsed/>
    <w:rsid w:val="00EA0D53"/>
    <w:pPr>
      <w:spacing w:after="120"/>
      <w:ind w:left="283"/>
    </w:pPr>
  </w:style>
  <w:style w:type="character" w:customStyle="1" w:styleId="BodyTextIndentChar">
    <w:name w:val="Body Text Indent Char"/>
    <w:basedOn w:val="DefaultParagraphFont"/>
    <w:link w:val="BodyTextIndent"/>
    <w:uiPriority w:val="99"/>
    <w:semiHidden/>
    <w:rsid w:val="00EA0D53"/>
  </w:style>
  <w:style w:type="paragraph" w:styleId="BodyTextFirstIndent2">
    <w:name w:val="Body Text First Indent 2"/>
    <w:basedOn w:val="BodyTextIndent"/>
    <w:link w:val="BodyTextFirstIndent2Char"/>
    <w:uiPriority w:val="99"/>
    <w:semiHidden/>
    <w:unhideWhenUsed/>
    <w:rsid w:val="00EA0D53"/>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EA0D53"/>
  </w:style>
  <w:style w:type="paragraph" w:styleId="BodyTextIndent2">
    <w:name w:val="Body Text Indent 2"/>
    <w:basedOn w:val="Normal"/>
    <w:link w:val="BodyTextIndent2Char"/>
    <w:uiPriority w:val="99"/>
    <w:semiHidden/>
    <w:unhideWhenUsed/>
    <w:rsid w:val="00EA0D53"/>
    <w:pPr>
      <w:spacing w:after="120" w:line="480" w:lineRule="auto"/>
      <w:ind w:left="283"/>
    </w:pPr>
  </w:style>
  <w:style w:type="character" w:customStyle="1" w:styleId="BodyTextIndent2Char">
    <w:name w:val="Body Text Indent 2 Char"/>
    <w:basedOn w:val="DefaultParagraphFont"/>
    <w:link w:val="BodyTextIndent2"/>
    <w:uiPriority w:val="99"/>
    <w:semiHidden/>
    <w:rsid w:val="00EA0D53"/>
  </w:style>
  <w:style w:type="paragraph" w:styleId="BodyTextIndent3">
    <w:name w:val="Body Text Indent 3"/>
    <w:basedOn w:val="Normal"/>
    <w:link w:val="BodyTextIndent3Char"/>
    <w:uiPriority w:val="99"/>
    <w:semiHidden/>
    <w:unhideWhenUsed/>
    <w:rsid w:val="00EA0D5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A0D53"/>
    <w:rPr>
      <w:sz w:val="16"/>
      <w:szCs w:val="16"/>
    </w:rPr>
  </w:style>
  <w:style w:type="paragraph" w:styleId="Caption">
    <w:name w:val="caption"/>
    <w:basedOn w:val="Normal"/>
    <w:next w:val="Normal"/>
    <w:uiPriority w:val="35"/>
    <w:semiHidden/>
    <w:unhideWhenUsed/>
    <w:qFormat/>
    <w:rsid w:val="00EA0D53"/>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EA0D53"/>
    <w:pPr>
      <w:spacing w:after="0" w:line="240" w:lineRule="auto"/>
      <w:ind w:left="4252"/>
    </w:pPr>
  </w:style>
  <w:style w:type="character" w:customStyle="1" w:styleId="ClosingChar">
    <w:name w:val="Closing Char"/>
    <w:basedOn w:val="DefaultParagraphFont"/>
    <w:link w:val="Closing"/>
    <w:uiPriority w:val="99"/>
    <w:semiHidden/>
    <w:rsid w:val="00EA0D53"/>
  </w:style>
  <w:style w:type="paragraph" w:styleId="CommentText">
    <w:name w:val="annotation text"/>
    <w:basedOn w:val="Normal"/>
    <w:link w:val="CommentTextChar"/>
    <w:uiPriority w:val="99"/>
    <w:semiHidden/>
    <w:unhideWhenUsed/>
    <w:rsid w:val="00EA0D53"/>
    <w:pPr>
      <w:spacing w:line="240" w:lineRule="auto"/>
    </w:pPr>
    <w:rPr>
      <w:sz w:val="20"/>
      <w:szCs w:val="20"/>
    </w:rPr>
  </w:style>
  <w:style w:type="character" w:customStyle="1" w:styleId="CommentTextChar">
    <w:name w:val="Comment Text Char"/>
    <w:basedOn w:val="DefaultParagraphFont"/>
    <w:link w:val="CommentText"/>
    <w:uiPriority w:val="99"/>
    <w:semiHidden/>
    <w:rsid w:val="00EA0D53"/>
    <w:rPr>
      <w:sz w:val="20"/>
      <w:szCs w:val="20"/>
    </w:rPr>
  </w:style>
  <w:style w:type="paragraph" w:styleId="CommentSubject">
    <w:name w:val="annotation subject"/>
    <w:basedOn w:val="CommentText"/>
    <w:next w:val="CommentText"/>
    <w:link w:val="CommentSubjectChar"/>
    <w:uiPriority w:val="99"/>
    <w:semiHidden/>
    <w:unhideWhenUsed/>
    <w:rsid w:val="00EA0D53"/>
    <w:rPr>
      <w:b/>
      <w:bCs/>
    </w:rPr>
  </w:style>
  <w:style w:type="character" w:customStyle="1" w:styleId="CommentSubjectChar">
    <w:name w:val="Comment Subject Char"/>
    <w:basedOn w:val="CommentTextChar"/>
    <w:link w:val="CommentSubject"/>
    <w:uiPriority w:val="99"/>
    <w:semiHidden/>
    <w:rsid w:val="00EA0D53"/>
    <w:rPr>
      <w:b/>
      <w:bCs/>
      <w:sz w:val="20"/>
      <w:szCs w:val="20"/>
    </w:rPr>
  </w:style>
  <w:style w:type="paragraph" w:styleId="Date">
    <w:name w:val="Date"/>
    <w:basedOn w:val="Normal"/>
    <w:next w:val="Normal"/>
    <w:link w:val="DateChar"/>
    <w:uiPriority w:val="99"/>
    <w:semiHidden/>
    <w:unhideWhenUsed/>
    <w:rsid w:val="00EA0D53"/>
  </w:style>
  <w:style w:type="character" w:customStyle="1" w:styleId="DateChar">
    <w:name w:val="Date Char"/>
    <w:basedOn w:val="DefaultParagraphFont"/>
    <w:link w:val="Date"/>
    <w:uiPriority w:val="99"/>
    <w:semiHidden/>
    <w:rsid w:val="00EA0D53"/>
  </w:style>
  <w:style w:type="paragraph" w:styleId="DocumentMap">
    <w:name w:val="Document Map"/>
    <w:basedOn w:val="Normal"/>
    <w:link w:val="DocumentMapChar"/>
    <w:uiPriority w:val="99"/>
    <w:semiHidden/>
    <w:unhideWhenUsed/>
    <w:rsid w:val="00EA0D53"/>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A0D53"/>
    <w:rPr>
      <w:rFonts w:ascii="Segoe UI" w:hAnsi="Segoe UI" w:cs="Segoe UI"/>
      <w:sz w:val="16"/>
      <w:szCs w:val="16"/>
    </w:rPr>
  </w:style>
  <w:style w:type="paragraph" w:styleId="E-mailSignature">
    <w:name w:val="E-mail Signature"/>
    <w:basedOn w:val="Normal"/>
    <w:link w:val="E-mailSignatureChar"/>
    <w:uiPriority w:val="99"/>
    <w:semiHidden/>
    <w:unhideWhenUsed/>
    <w:rsid w:val="00EA0D53"/>
    <w:pPr>
      <w:spacing w:after="0" w:line="240" w:lineRule="auto"/>
    </w:pPr>
  </w:style>
  <w:style w:type="character" w:customStyle="1" w:styleId="E-mailSignatureChar">
    <w:name w:val="E-mail Signature Char"/>
    <w:basedOn w:val="DefaultParagraphFont"/>
    <w:link w:val="E-mailSignature"/>
    <w:uiPriority w:val="99"/>
    <w:semiHidden/>
    <w:rsid w:val="00EA0D53"/>
  </w:style>
  <w:style w:type="paragraph" w:styleId="EndnoteText">
    <w:name w:val="endnote text"/>
    <w:basedOn w:val="Normal"/>
    <w:link w:val="EndnoteTextChar"/>
    <w:uiPriority w:val="99"/>
    <w:semiHidden/>
    <w:unhideWhenUsed/>
    <w:rsid w:val="00EA0D5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A0D53"/>
    <w:rPr>
      <w:sz w:val="20"/>
      <w:szCs w:val="20"/>
    </w:rPr>
  </w:style>
  <w:style w:type="paragraph" w:styleId="EnvelopeAddress">
    <w:name w:val="envelope address"/>
    <w:basedOn w:val="Normal"/>
    <w:uiPriority w:val="99"/>
    <w:semiHidden/>
    <w:unhideWhenUsed/>
    <w:rsid w:val="00EA0D53"/>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EA0D53"/>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EA0D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0D53"/>
    <w:rPr>
      <w:sz w:val="20"/>
      <w:szCs w:val="20"/>
    </w:rPr>
  </w:style>
  <w:style w:type="character" w:customStyle="1" w:styleId="Heading1Char">
    <w:name w:val="Heading 1 Char"/>
    <w:basedOn w:val="DefaultParagraphFont"/>
    <w:link w:val="Heading1"/>
    <w:uiPriority w:val="9"/>
    <w:rsid w:val="00EA0D5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EA0D5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EA0D5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EA0D53"/>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EA0D53"/>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EA0D53"/>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EA0D53"/>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EA0D5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A0D53"/>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EA0D53"/>
    <w:pPr>
      <w:spacing w:after="0" w:line="240" w:lineRule="auto"/>
    </w:pPr>
    <w:rPr>
      <w:i/>
      <w:iCs/>
    </w:rPr>
  </w:style>
  <w:style w:type="character" w:customStyle="1" w:styleId="HTMLAddressChar">
    <w:name w:val="HTML Address Char"/>
    <w:basedOn w:val="DefaultParagraphFont"/>
    <w:link w:val="HTMLAddress"/>
    <w:uiPriority w:val="99"/>
    <w:semiHidden/>
    <w:rsid w:val="00EA0D53"/>
    <w:rPr>
      <w:i/>
      <w:iCs/>
    </w:rPr>
  </w:style>
  <w:style w:type="paragraph" w:styleId="HTMLPreformatted">
    <w:name w:val="HTML Preformatted"/>
    <w:basedOn w:val="Normal"/>
    <w:link w:val="HTMLPreformattedChar"/>
    <w:uiPriority w:val="99"/>
    <w:semiHidden/>
    <w:unhideWhenUsed/>
    <w:rsid w:val="00EA0D53"/>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A0D53"/>
    <w:rPr>
      <w:rFonts w:ascii="Consolas" w:hAnsi="Consolas"/>
      <w:sz w:val="20"/>
      <w:szCs w:val="20"/>
    </w:rPr>
  </w:style>
  <w:style w:type="paragraph" w:styleId="Index1">
    <w:name w:val="index 1"/>
    <w:basedOn w:val="Normal"/>
    <w:next w:val="Normal"/>
    <w:autoRedefine/>
    <w:uiPriority w:val="99"/>
    <w:semiHidden/>
    <w:unhideWhenUsed/>
    <w:rsid w:val="00EA0D53"/>
    <w:pPr>
      <w:spacing w:after="0" w:line="240" w:lineRule="auto"/>
      <w:ind w:left="220" w:hanging="220"/>
    </w:pPr>
  </w:style>
  <w:style w:type="paragraph" w:styleId="Index2">
    <w:name w:val="index 2"/>
    <w:basedOn w:val="Normal"/>
    <w:next w:val="Normal"/>
    <w:autoRedefine/>
    <w:uiPriority w:val="99"/>
    <w:semiHidden/>
    <w:unhideWhenUsed/>
    <w:rsid w:val="00EA0D53"/>
    <w:pPr>
      <w:spacing w:after="0" w:line="240" w:lineRule="auto"/>
      <w:ind w:left="440" w:hanging="220"/>
    </w:pPr>
  </w:style>
  <w:style w:type="paragraph" w:styleId="Index3">
    <w:name w:val="index 3"/>
    <w:basedOn w:val="Normal"/>
    <w:next w:val="Normal"/>
    <w:autoRedefine/>
    <w:uiPriority w:val="99"/>
    <w:semiHidden/>
    <w:unhideWhenUsed/>
    <w:rsid w:val="00EA0D53"/>
    <w:pPr>
      <w:spacing w:after="0" w:line="240" w:lineRule="auto"/>
      <w:ind w:left="660" w:hanging="220"/>
    </w:pPr>
  </w:style>
  <w:style w:type="paragraph" w:styleId="Index4">
    <w:name w:val="index 4"/>
    <w:basedOn w:val="Normal"/>
    <w:next w:val="Normal"/>
    <w:autoRedefine/>
    <w:uiPriority w:val="99"/>
    <w:semiHidden/>
    <w:unhideWhenUsed/>
    <w:rsid w:val="00EA0D53"/>
    <w:pPr>
      <w:spacing w:after="0" w:line="240" w:lineRule="auto"/>
      <w:ind w:left="880" w:hanging="220"/>
    </w:pPr>
  </w:style>
  <w:style w:type="paragraph" w:styleId="Index5">
    <w:name w:val="index 5"/>
    <w:basedOn w:val="Normal"/>
    <w:next w:val="Normal"/>
    <w:autoRedefine/>
    <w:uiPriority w:val="99"/>
    <w:semiHidden/>
    <w:unhideWhenUsed/>
    <w:rsid w:val="00EA0D53"/>
    <w:pPr>
      <w:spacing w:after="0" w:line="240" w:lineRule="auto"/>
      <w:ind w:left="1100" w:hanging="220"/>
    </w:pPr>
  </w:style>
  <w:style w:type="paragraph" w:styleId="Index6">
    <w:name w:val="index 6"/>
    <w:basedOn w:val="Normal"/>
    <w:next w:val="Normal"/>
    <w:autoRedefine/>
    <w:uiPriority w:val="99"/>
    <w:semiHidden/>
    <w:unhideWhenUsed/>
    <w:rsid w:val="00EA0D53"/>
    <w:pPr>
      <w:spacing w:after="0" w:line="240" w:lineRule="auto"/>
      <w:ind w:left="1320" w:hanging="220"/>
    </w:pPr>
  </w:style>
  <w:style w:type="paragraph" w:styleId="Index7">
    <w:name w:val="index 7"/>
    <w:basedOn w:val="Normal"/>
    <w:next w:val="Normal"/>
    <w:autoRedefine/>
    <w:uiPriority w:val="99"/>
    <w:semiHidden/>
    <w:unhideWhenUsed/>
    <w:rsid w:val="00EA0D53"/>
    <w:pPr>
      <w:spacing w:after="0" w:line="240" w:lineRule="auto"/>
      <w:ind w:left="1540" w:hanging="220"/>
    </w:pPr>
  </w:style>
  <w:style w:type="paragraph" w:styleId="Index8">
    <w:name w:val="index 8"/>
    <w:basedOn w:val="Normal"/>
    <w:next w:val="Normal"/>
    <w:autoRedefine/>
    <w:uiPriority w:val="99"/>
    <w:semiHidden/>
    <w:unhideWhenUsed/>
    <w:rsid w:val="00EA0D53"/>
    <w:pPr>
      <w:spacing w:after="0" w:line="240" w:lineRule="auto"/>
      <w:ind w:left="1760" w:hanging="220"/>
    </w:pPr>
  </w:style>
  <w:style w:type="paragraph" w:styleId="Index9">
    <w:name w:val="index 9"/>
    <w:basedOn w:val="Normal"/>
    <w:next w:val="Normal"/>
    <w:autoRedefine/>
    <w:uiPriority w:val="99"/>
    <w:semiHidden/>
    <w:unhideWhenUsed/>
    <w:rsid w:val="00EA0D53"/>
    <w:pPr>
      <w:spacing w:after="0" w:line="240" w:lineRule="auto"/>
      <w:ind w:left="1980" w:hanging="220"/>
    </w:pPr>
  </w:style>
  <w:style w:type="paragraph" w:styleId="IndexHeading">
    <w:name w:val="index heading"/>
    <w:basedOn w:val="Normal"/>
    <w:next w:val="Index1"/>
    <w:uiPriority w:val="99"/>
    <w:semiHidden/>
    <w:unhideWhenUsed/>
    <w:rsid w:val="00EA0D53"/>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A0D5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A0D53"/>
    <w:rPr>
      <w:i/>
      <w:iCs/>
      <w:color w:val="5B9BD5" w:themeColor="accent1"/>
    </w:rPr>
  </w:style>
  <w:style w:type="paragraph" w:styleId="List">
    <w:name w:val="List"/>
    <w:basedOn w:val="Normal"/>
    <w:uiPriority w:val="99"/>
    <w:semiHidden/>
    <w:unhideWhenUsed/>
    <w:rsid w:val="00EA0D53"/>
    <w:pPr>
      <w:ind w:left="283" w:hanging="283"/>
      <w:contextualSpacing/>
    </w:pPr>
  </w:style>
  <w:style w:type="paragraph" w:styleId="List2">
    <w:name w:val="List 2"/>
    <w:basedOn w:val="Normal"/>
    <w:uiPriority w:val="99"/>
    <w:semiHidden/>
    <w:unhideWhenUsed/>
    <w:rsid w:val="00EA0D53"/>
    <w:pPr>
      <w:ind w:left="566" w:hanging="283"/>
      <w:contextualSpacing/>
    </w:pPr>
  </w:style>
  <w:style w:type="paragraph" w:styleId="List3">
    <w:name w:val="List 3"/>
    <w:basedOn w:val="Normal"/>
    <w:uiPriority w:val="99"/>
    <w:semiHidden/>
    <w:unhideWhenUsed/>
    <w:rsid w:val="00EA0D53"/>
    <w:pPr>
      <w:ind w:left="849" w:hanging="283"/>
      <w:contextualSpacing/>
    </w:pPr>
  </w:style>
  <w:style w:type="paragraph" w:styleId="List4">
    <w:name w:val="List 4"/>
    <w:basedOn w:val="Normal"/>
    <w:uiPriority w:val="99"/>
    <w:semiHidden/>
    <w:unhideWhenUsed/>
    <w:rsid w:val="00EA0D53"/>
    <w:pPr>
      <w:ind w:left="1132" w:hanging="283"/>
      <w:contextualSpacing/>
    </w:pPr>
  </w:style>
  <w:style w:type="paragraph" w:styleId="List5">
    <w:name w:val="List 5"/>
    <w:basedOn w:val="Normal"/>
    <w:uiPriority w:val="99"/>
    <w:semiHidden/>
    <w:unhideWhenUsed/>
    <w:rsid w:val="00EA0D53"/>
    <w:pPr>
      <w:ind w:left="1415" w:hanging="283"/>
      <w:contextualSpacing/>
    </w:pPr>
  </w:style>
  <w:style w:type="paragraph" w:styleId="ListBullet">
    <w:name w:val="List Bullet"/>
    <w:basedOn w:val="Normal"/>
    <w:uiPriority w:val="99"/>
    <w:semiHidden/>
    <w:unhideWhenUsed/>
    <w:rsid w:val="00EA0D53"/>
    <w:pPr>
      <w:numPr>
        <w:numId w:val="34"/>
      </w:numPr>
      <w:contextualSpacing/>
    </w:pPr>
  </w:style>
  <w:style w:type="paragraph" w:styleId="ListBullet2">
    <w:name w:val="List Bullet 2"/>
    <w:basedOn w:val="Normal"/>
    <w:uiPriority w:val="99"/>
    <w:semiHidden/>
    <w:unhideWhenUsed/>
    <w:rsid w:val="00EA0D53"/>
    <w:pPr>
      <w:numPr>
        <w:numId w:val="35"/>
      </w:numPr>
      <w:contextualSpacing/>
    </w:pPr>
  </w:style>
  <w:style w:type="paragraph" w:styleId="ListBullet3">
    <w:name w:val="List Bullet 3"/>
    <w:basedOn w:val="Normal"/>
    <w:uiPriority w:val="99"/>
    <w:semiHidden/>
    <w:unhideWhenUsed/>
    <w:rsid w:val="00EA0D53"/>
    <w:pPr>
      <w:numPr>
        <w:numId w:val="36"/>
      </w:numPr>
      <w:contextualSpacing/>
    </w:pPr>
  </w:style>
  <w:style w:type="paragraph" w:styleId="ListBullet4">
    <w:name w:val="List Bullet 4"/>
    <w:basedOn w:val="Normal"/>
    <w:uiPriority w:val="99"/>
    <w:semiHidden/>
    <w:unhideWhenUsed/>
    <w:rsid w:val="00EA0D53"/>
    <w:pPr>
      <w:numPr>
        <w:numId w:val="37"/>
      </w:numPr>
      <w:contextualSpacing/>
    </w:pPr>
  </w:style>
  <w:style w:type="paragraph" w:styleId="ListBullet5">
    <w:name w:val="List Bullet 5"/>
    <w:basedOn w:val="Normal"/>
    <w:uiPriority w:val="99"/>
    <w:semiHidden/>
    <w:unhideWhenUsed/>
    <w:rsid w:val="00EA0D53"/>
    <w:pPr>
      <w:numPr>
        <w:numId w:val="38"/>
      </w:numPr>
      <w:contextualSpacing/>
    </w:pPr>
  </w:style>
  <w:style w:type="paragraph" w:styleId="ListContinue">
    <w:name w:val="List Continue"/>
    <w:basedOn w:val="Normal"/>
    <w:uiPriority w:val="99"/>
    <w:semiHidden/>
    <w:unhideWhenUsed/>
    <w:rsid w:val="00EA0D53"/>
    <w:pPr>
      <w:spacing w:after="120"/>
      <w:ind w:left="283"/>
      <w:contextualSpacing/>
    </w:pPr>
  </w:style>
  <w:style w:type="paragraph" w:styleId="ListContinue2">
    <w:name w:val="List Continue 2"/>
    <w:basedOn w:val="Normal"/>
    <w:uiPriority w:val="99"/>
    <w:semiHidden/>
    <w:unhideWhenUsed/>
    <w:rsid w:val="00EA0D53"/>
    <w:pPr>
      <w:spacing w:after="120"/>
      <w:ind w:left="566"/>
      <w:contextualSpacing/>
    </w:pPr>
  </w:style>
  <w:style w:type="paragraph" w:styleId="ListContinue3">
    <w:name w:val="List Continue 3"/>
    <w:basedOn w:val="Normal"/>
    <w:uiPriority w:val="99"/>
    <w:semiHidden/>
    <w:unhideWhenUsed/>
    <w:rsid w:val="00EA0D53"/>
    <w:pPr>
      <w:spacing w:after="120"/>
      <w:ind w:left="849"/>
      <w:contextualSpacing/>
    </w:pPr>
  </w:style>
  <w:style w:type="paragraph" w:styleId="ListContinue4">
    <w:name w:val="List Continue 4"/>
    <w:basedOn w:val="Normal"/>
    <w:uiPriority w:val="99"/>
    <w:semiHidden/>
    <w:unhideWhenUsed/>
    <w:rsid w:val="00EA0D53"/>
    <w:pPr>
      <w:spacing w:after="120"/>
      <w:ind w:left="1132"/>
      <w:contextualSpacing/>
    </w:pPr>
  </w:style>
  <w:style w:type="paragraph" w:styleId="ListContinue5">
    <w:name w:val="List Continue 5"/>
    <w:basedOn w:val="Normal"/>
    <w:uiPriority w:val="99"/>
    <w:semiHidden/>
    <w:unhideWhenUsed/>
    <w:rsid w:val="00EA0D53"/>
    <w:pPr>
      <w:spacing w:after="120"/>
      <w:ind w:left="1415"/>
      <w:contextualSpacing/>
    </w:pPr>
  </w:style>
  <w:style w:type="paragraph" w:styleId="ListNumber">
    <w:name w:val="List Number"/>
    <w:basedOn w:val="Normal"/>
    <w:uiPriority w:val="99"/>
    <w:semiHidden/>
    <w:unhideWhenUsed/>
    <w:rsid w:val="00EA0D53"/>
    <w:pPr>
      <w:numPr>
        <w:numId w:val="39"/>
      </w:numPr>
      <w:contextualSpacing/>
    </w:pPr>
  </w:style>
  <w:style w:type="paragraph" w:styleId="ListNumber2">
    <w:name w:val="List Number 2"/>
    <w:basedOn w:val="Normal"/>
    <w:uiPriority w:val="99"/>
    <w:semiHidden/>
    <w:unhideWhenUsed/>
    <w:rsid w:val="00EA0D53"/>
    <w:pPr>
      <w:numPr>
        <w:numId w:val="40"/>
      </w:numPr>
      <w:contextualSpacing/>
    </w:pPr>
  </w:style>
  <w:style w:type="paragraph" w:styleId="ListNumber3">
    <w:name w:val="List Number 3"/>
    <w:basedOn w:val="Normal"/>
    <w:uiPriority w:val="99"/>
    <w:semiHidden/>
    <w:unhideWhenUsed/>
    <w:rsid w:val="00EA0D53"/>
    <w:pPr>
      <w:numPr>
        <w:numId w:val="41"/>
      </w:numPr>
      <w:contextualSpacing/>
    </w:pPr>
  </w:style>
  <w:style w:type="paragraph" w:styleId="ListNumber4">
    <w:name w:val="List Number 4"/>
    <w:basedOn w:val="Normal"/>
    <w:uiPriority w:val="99"/>
    <w:semiHidden/>
    <w:unhideWhenUsed/>
    <w:rsid w:val="00EA0D53"/>
    <w:pPr>
      <w:numPr>
        <w:numId w:val="42"/>
      </w:numPr>
      <w:contextualSpacing/>
    </w:pPr>
  </w:style>
  <w:style w:type="paragraph" w:styleId="ListNumber5">
    <w:name w:val="List Number 5"/>
    <w:basedOn w:val="Normal"/>
    <w:uiPriority w:val="99"/>
    <w:semiHidden/>
    <w:unhideWhenUsed/>
    <w:rsid w:val="00EA0D53"/>
    <w:pPr>
      <w:numPr>
        <w:numId w:val="43"/>
      </w:numPr>
      <w:contextualSpacing/>
    </w:pPr>
  </w:style>
  <w:style w:type="paragraph" w:styleId="MacroText">
    <w:name w:val="macro"/>
    <w:link w:val="MacroTextChar"/>
    <w:uiPriority w:val="99"/>
    <w:semiHidden/>
    <w:unhideWhenUsed/>
    <w:rsid w:val="00EA0D5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EA0D53"/>
    <w:rPr>
      <w:rFonts w:ascii="Consolas" w:hAnsi="Consolas"/>
      <w:sz w:val="20"/>
      <w:szCs w:val="20"/>
    </w:rPr>
  </w:style>
  <w:style w:type="paragraph" w:styleId="MessageHeader">
    <w:name w:val="Message Header"/>
    <w:basedOn w:val="Normal"/>
    <w:link w:val="MessageHeaderChar"/>
    <w:uiPriority w:val="99"/>
    <w:semiHidden/>
    <w:unhideWhenUsed/>
    <w:rsid w:val="00EA0D5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A0D53"/>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EA0D53"/>
    <w:rPr>
      <w:rFonts w:ascii="Times New Roman" w:hAnsi="Times New Roman" w:cs="Times New Roman"/>
      <w:sz w:val="24"/>
      <w:szCs w:val="24"/>
    </w:rPr>
  </w:style>
  <w:style w:type="paragraph" w:styleId="NormalIndent">
    <w:name w:val="Normal Indent"/>
    <w:basedOn w:val="Normal"/>
    <w:uiPriority w:val="99"/>
    <w:semiHidden/>
    <w:unhideWhenUsed/>
    <w:rsid w:val="00EA0D53"/>
    <w:pPr>
      <w:ind w:left="720"/>
    </w:pPr>
  </w:style>
  <w:style w:type="paragraph" w:styleId="NoteHeading">
    <w:name w:val="Note Heading"/>
    <w:basedOn w:val="Normal"/>
    <w:next w:val="Normal"/>
    <w:link w:val="NoteHeadingChar"/>
    <w:uiPriority w:val="99"/>
    <w:semiHidden/>
    <w:unhideWhenUsed/>
    <w:rsid w:val="00EA0D53"/>
    <w:pPr>
      <w:spacing w:after="0" w:line="240" w:lineRule="auto"/>
    </w:pPr>
  </w:style>
  <w:style w:type="character" w:customStyle="1" w:styleId="NoteHeadingChar">
    <w:name w:val="Note Heading Char"/>
    <w:basedOn w:val="DefaultParagraphFont"/>
    <w:link w:val="NoteHeading"/>
    <w:uiPriority w:val="99"/>
    <w:semiHidden/>
    <w:rsid w:val="00EA0D53"/>
  </w:style>
  <w:style w:type="paragraph" w:styleId="PlainText">
    <w:name w:val="Plain Text"/>
    <w:basedOn w:val="Normal"/>
    <w:link w:val="PlainTextChar"/>
    <w:uiPriority w:val="99"/>
    <w:semiHidden/>
    <w:unhideWhenUsed/>
    <w:rsid w:val="00EA0D5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A0D53"/>
    <w:rPr>
      <w:rFonts w:ascii="Consolas" w:hAnsi="Consolas"/>
      <w:sz w:val="21"/>
      <w:szCs w:val="21"/>
    </w:rPr>
  </w:style>
  <w:style w:type="paragraph" w:styleId="Quote">
    <w:name w:val="Quote"/>
    <w:basedOn w:val="Normal"/>
    <w:next w:val="Normal"/>
    <w:link w:val="QuoteChar"/>
    <w:uiPriority w:val="29"/>
    <w:qFormat/>
    <w:rsid w:val="00EA0D53"/>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EA0D53"/>
    <w:rPr>
      <w:i/>
      <w:iCs/>
      <w:color w:val="404040" w:themeColor="text1" w:themeTint="BF"/>
    </w:rPr>
  </w:style>
  <w:style w:type="paragraph" w:styleId="Salutation">
    <w:name w:val="Salutation"/>
    <w:basedOn w:val="Normal"/>
    <w:next w:val="Normal"/>
    <w:link w:val="SalutationChar"/>
    <w:uiPriority w:val="99"/>
    <w:semiHidden/>
    <w:unhideWhenUsed/>
    <w:rsid w:val="00EA0D53"/>
  </w:style>
  <w:style w:type="character" w:customStyle="1" w:styleId="SalutationChar">
    <w:name w:val="Salutation Char"/>
    <w:basedOn w:val="DefaultParagraphFont"/>
    <w:link w:val="Salutation"/>
    <w:uiPriority w:val="99"/>
    <w:semiHidden/>
    <w:rsid w:val="00EA0D53"/>
  </w:style>
  <w:style w:type="paragraph" w:styleId="Signature">
    <w:name w:val="Signature"/>
    <w:basedOn w:val="Normal"/>
    <w:link w:val="SignatureChar"/>
    <w:uiPriority w:val="99"/>
    <w:semiHidden/>
    <w:unhideWhenUsed/>
    <w:rsid w:val="00EA0D53"/>
    <w:pPr>
      <w:spacing w:after="0" w:line="240" w:lineRule="auto"/>
      <w:ind w:left="4252"/>
    </w:pPr>
  </w:style>
  <w:style w:type="character" w:customStyle="1" w:styleId="SignatureChar">
    <w:name w:val="Signature Char"/>
    <w:basedOn w:val="DefaultParagraphFont"/>
    <w:link w:val="Signature"/>
    <w:uiPriority w:val="99"/>
    <w:semiHidden/>
    <w:rsid w:val="00EA0D53"/>
  </w:style>
  <w:style w:type="paragraph" w:styleId="Subtitle">
    <w:name w:val="Subtitle"/>
    <w:basedOn w:val="Normal"/>
    <w:next w:val="Normal"/>
    <w:link w:val="SubtitleChar"/>
    <w:uiPriority w:val="11"/>
    <w:qFormat/>
    <w:rsid w:val="00EA0D5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A0D53"/>
    <w:rPr>
      <w:rFonts w:eastAsiaTheme="minorEastAsia"/>
      <w:color w:val="5A5A5A" w:themeColor="text1" w:themeTint="A5"/>
      <w:spacing w:val="15"/>
    </w:rPr>
  </w:style>
  <w:style w:type="paragraph" w:styleId="Title">
    <w:name w:val="Title"/>
    <w:basedOn w:val="Normal"/>
    <w:next w:val="Normal"/>
    <w:link w:val="TitleChar"/>
    <w:uiPriority w:val="10"/>
    <w:qFormat/>
    <w:rsid w:val="00EA0D5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0D53"/>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semiHidden/>
    <w:unhideWhenUsed/>
    <w:qFormat/>
    <w:rsid w:val="00EA0D53"/>
    <w:pPr>
      <w:outlineLvl w:val="9"/>
    </w:pPr>
  </w:style>
  <w:style w:type="table" w:customStyle="1" w:styleId="TableGrid1">
    <w:name w:val="Table Grid1"/>
    <w:basedOn w:val="TableNormal"/>
    <w:next w:val="TableGrid"/>
    <w:uiPriority w:val="59"/>
    <w:rsid w:val="00AF34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727222">
      <w:bodyDiv w:val="1"/>
      <w:marLeft w:val="0"/>
      <w:marRight w:val="0"/>
      <w:marTop w:val="0"/>
      <w:marBottom w:val="0"/>
      <w:divBdr>
        <w:top w:val="none" w:sz="0" w:space="0" w:color="auto"/>
        <w:left w:val="none" w:sz="0" w:space="0" w:color="auto"/>
        <w:bottom w:val="none" w:sz="0" w:space="0" w:color="auto"/>
        <w:right w:val="none" w:sz="0" w:space="0" w:color="auto"/>
      </w:divBdr>
    </w:div>
    <w:div w:id="104076807">
      <w:bodyDiv w:val="1"/>
      <w:marLeft w:val="0"/>
      <w:marRight w:val="0"/>
      <w:marTop w:val="0"/>
      <w:marBottom w:val="0"/>
      <w:divBdr>
        <w:top w:val="none" w:sz="0" w:space="0" w:color="auto"/>
        <w:left w:val="none" w:sz="0" w:space="0" w:color="auto"/>
        <w:bottom w:val="none" w:sz="0" w:space="0" w:color="auto"/>
        <w:right w:val="none" w:sz="0" w:space="0" w:color="auto"/>
      </w:divBdr>
    </w:div>
    <w:div w:id="128862150">
      <w:bodyDiv w:val="1"/>
      <w:marLeft w:val="0"/>
      <w:marRight w:val="0"/>
      <w:marTop w:val="0"/>
      <w:marBottom w:val="0"/>
      <w:divBdr>
        <w:top w:val="none" w:sz="0" w:space="0" w:color="auto"/>
        <w:left w:val="none" w:sz="0" w:space="0" w:color="auto"/>
        <w:bottom w:val="none" w:sz="0" w:space="0" w:color="auto"/>
        <w:right w:val="none" w:sz="0" w:space="0" w:color="auto"/>
      </w:divBdr>
    </w:div>
    <w:div w:id="153030711">
      <w:bodyDiv w:val="1"/>
      <w:marLeft w:val="0"/>
      <w:marRight w:val="0"/>
      <w:marTop w:val="0"/>
      <w:marBottom w:val="0"/>
      <w:divBdr>
        <w:top w:val="none" w:sz="0" w:space="0" w:color="auto"/>
        <w:left w:val="none" w:sz="0" w:space="0" w:color="auto"/>
        <w:bottom w:val="none" w:sz="0" w:space="0" w:color="auto"/>
        <w:right w:val="none" w:sz="0" w:space="0" w:color="auto"/>
      </w:divBdr>
    </w:div>
    <w:div w:id="192809820">
      <w:bodyDiv w:val="1"/>
      <w:marLeft w:val="0"/>
      <w:marRight w:val="0"/>
      <w:marTop w:val="0"/>
      <w:marBottom w:val="0"/>
      <w:divBdr>
        <w:top w:val="none" w:sz="0" w:space="0" w:color="auto"/>
        <w:left w:val="none" w:sz="0" w:space="0" w:color="auto"/>
        <w:bottom w:val="none" w:sz="0" w:space="0" w:color="auto"/>
        <w:right w:val="none" w:sz="0" w:space="0" w:color="auto"/>
      </w:divBdr>
    </w:div>
    <w:div w:id="204101876">
      <w:bodyDiv w:val="1"/>
      <w:marLeft w:val="0"/>
      <w:marRight w:val="0"/>
      <w:marTop w:val="0"/>
      <w:marBottom w:val="0"/>
      <w:divBdr>
        <w:top w:val="none" w:sz="0" w:space="0" w:color="auto"/>
        <w:left w:val="none" w:sz="0" w:space="0" w:color="auto"/>
        <w:bottom w:val="none" w:sz="0" w:space="0" w:color="auto"/>
        <w:right w:val="none" w:sz="0" w:space="0" w:color="auto"/>
      </w:divBdr>
    </w:div>
    <w:div w:id="258412262">
      <w:bodyDiv w:val="1"/>
      <w:marLeft w:val="0"/>
      <w:marRight w:val="0"/>
      <w:marTop w:val="0"/>
      <w:marBottom w:val="0"/>
      <w:divBdr>
        <w:top w:val="none" w:sz="0" w:space="0" w:color="auto"/>
        <w:left w:val="none" w:sz="0" w:space="0" w:color="auto"/>
        <w:bottom w:val="none" w:sz="0" w:space="0" w:color="auto"/>
        <w:right w:val="none" w:sz="0" w:space="0" w:color="auto"/>
      </w:divBdr>
    </w:div>
    <w:div w:id="404913017">
      <w:bodyDiv w:val="1"/>
      <w:marLeft w:val="0"/>
      <w:marRight w:val="0"/>
      <w:marTop w:val="0"/>
      <w:marBottom w:val="0"/>
      <w:divBdr>
        <w:top w:val="none" w:sz="0" w:space="0" w:color="auto"/>
        <w:left w:val="none" w:sz="0" w:space="0" w:color="auto"/>
        <w:bottom w:val="none" w:sz="0" w:space="0" w:color="auto"/>
        <w:right w:val="none" w:sz="0" w:space="0" w:color="auto"/>
      </w:divBdr>
    </w:div>
    <w:div w:id="447167431">
      <w:bodyDiv w:val="1"/>
      <w:marLeft w:val="0"/>
      <w:marRight w:val="0"/>
      <w:marTop w:val="0"/>
      <w:marBottom w:val="0"/>
      <w:divBdr>
        <w:top w:val="none" w:sz="0" w:space="0" w:color="auto"/>
        <w:left w:val="none" w:sz="0" w:space="0" w:color="auto"/>
        <w:bottom w:val="none" w:sz="0" w:space="0" w:color="auto"/>
        <w:right w:val="none" w:sz="0" w:space="0" w:color="auto"/>
      </w:divBdr>
    </w:div>
    <w:div w:id="478808226">
      <w:bodyDiv w:val="1"/>
      <w:marLeft w:val="0"/>
      <w:marRight w:val="0"/>
      <w:marTop w:val="0"/>
      <w:marBottom w:val="0"/>
      <w:divBdr>
        <w:top w:val="none" w:sz="0" w:space="0" w:color="auto"/>
        <w:left w:val="none" w:sz="0" w:space="0" w:color="auto"/>
        <w:bottom w:val="none" w:sz="0" w:space="0" w:color="auto"/>
        <w:right w:val="none" w:sz="0" w:space="0" w:color="auto"/>
      </w:divBdr>
    </w:div>
    <w:div w:id="551425043">
      <w:bodyDiv w:val="1"/>
      <w:marLeft w:val="0"/>
      <w:marRight w:val="0"/>
      <w:marTop w:val="0"/>
      <w:marBottom w:val="0"/>
      <w:divBdr>
        <w:top w:val="none" w:sz="0" w:space="0" w:color="auto"/>
        <w:left w:val="none" w:sz="0" w:space="0" w:color="auto"/>
        <w:bottom w:val="none" w:sz="0" w:space="0" w:color="auto"/>
        <w:right w:val="none" w:sz="0" w:space="0" w:color="auto"/>
      </w:divBdr>
    </w:div>
    <w:div w:id="575358656">
      <w:bodyDiv w:val="1"/>
      <w:marLeft w:val="0"/>
      <w:marRight w:val="0"/>
      <w:marTop w:val="0"/>
      <w:marBottom w:val="0"/>
      <w:divBdr>
        <w:top w:val="none" w:sz="0" w:space="0" w:color="auto"/>
        <w:left w:val="none" w:sz="0" w:space="0" w:color="auto"/>
        <w:bottom w:val="none" w:sz="0" w:space="0" w:color="auto"/>
        <w:right w:val="none" w:sz="0" w:space="0" w:color="auto"/>
      </w:divBdr>
    </w:div>
    <w:div w:id="606617424">
      <w:bodyDiv w:val="1"/>
      <w:marLeft w:val="0"/>
      <w:marRight w:val="0"/>
      <w:marTop w:val="0"/>
      <w:marBottom w:val="0"/>
      <w:divBdr>
        <w:top w:val="none" w:sz="0" w:space="0" w:color="auto"/>
        <w:left w:val="none" w:sz="0" w:space="0" w:color="auto"/>
        <w:bottom w:val="none" w:sz="0" w:space="0" w:color="auto"/>
        <w:right w:val="none" w:sz="0" w:space="0" w:color="auto"/>
      </w:divBdr>
    </w:div>
    <w:div w:id="625697307">
      <w:bodyDiv w:val="1"/>
      <w:marLeft w:val="0"/>
      <w:marRight w:val="0"/>
      <w:marTop w:val="0"/>
      <w:marBottom w:val="0"/>
      <w:divBdr>
        <w:top w:val="none" w:sz="0" w:space="0" w:color="auto"/>
        <w:left w:val="none" w:sz="0" w:space="0" w:color="auto"/>
        <w:bottom w:val="none" w:sz="0" w:space="0" w:color="auto"/>
        <w:right w:val="none" w:sz="0" w:space="0" w:color="auto"/>
      </w:divBdr>
    </w:div>
    <w:div w:id="669522949">
      <w:bodyDiv w:val="1"/>
      <w:marLeft w:val="0"/>
      <w:marRight w:val="0"/>
      <w:marTop w:val="0"/>
      <w:marBottom w:val="0"/>
      <w:divBdr>
        <w:top w:val="none" w:sz="0" w:space="0" w:color="auto"/>
        <w:left w:val="none" w:sz="0" w:space="0" w:color="auto"/>
        <w:bottom w:val="none" w:sz="0" w:space="0" w:color="auto"/>
        <w:right w:val="none" w:sz="0" w:space="0" w:color="auto"/>
      </w:divBdr>
    </w:div>
    <w:div w:id="719211558">
      <w:bodyDiv w:val="1"/>
      <w:marLeft w:val="0"/>
      <w:marRight w:val="0"/>
      <w:marTop w:val="0"/>
      <w:marBottom w:val="0"/>
      <w:divBdr>
        <w:top w:val="none" w:sz="0" w:space="0" w:color="auto"/>
        <w:left w:val="none" w:sz="0" w:space="0" w:color="auto"/>
        <w:bottom w:val="none" w:sz="0" w:space="0" w:color="auto"/>
        <w:right w:val="none" w:sz="0" w:space="0" w:color="auto"/>
      </w:divBdr>
    </w:div>
    <w:div w:id="784426481">
      <w:bodyDiv w:val="1"/>
      <w:marLeft w:val="0"/>
      <w:marRight w:val="0"/>
      <w:marTop w:val="0"/>
      <w:marBottom w:val="0"/>
      <w:divBdr>
        <w:top w:val="none" w:sz="0" w:space="0" w:color="auto"/>
        <w:left w:val="none" w:sz="0" w:space="0" w:color="auto"/>
        <w:bottom w:val="none" w:sz="0" w:space="0" w:color="auto"/>
        <w:right w:val="none" w:sz="0" w:space="0" w:color="auto"/>
      </w:divBdr>
    </w:div>
    <w:div w:id="787696761">
      <w:bodyDiv w:val="1"/>
      <w:marLeft w:val="0"/>
      <w:marRight w:val="0"/>
      <w:marTop w:val="0"/>
      <w:marBottom w:val="0"/>
      <w:divBdr>
        <w:top w:val="none" w:sz="0" w:space="0" w:color="auto"/>
        <w:left w:val="none" w:sz="0" w:space="0" w:color="auto"/>
        <w:bottom w:val="none" w:sz="0" w:space="0" w:color="auto"/>
        <w:right w:val="none" w:sz="0" w:space="0" w:color="auto"/>
      </w:divBdr>
    </w:div>
    <w:div w:id="799567287">
      <w:bodyDiv w:val="1"/>
      <w:marLeft w:val="0"/>
      <w:marRight w:val="0"/>
      <w:marTop w:val="0"/>
      <w:marBottom w:val="0"/>
      <w:divBdr>
        <w:top w:val="none" w:sz="0" w:space="0" w:color="auto"/>
        <w:left w:val="none" w:sz="0" w:space="0" w:color="auto"/>
        <w:bottom w:val="none" w:sz="0" w:space="0" w:color="auto"/>
        <w:right w:val="none" w:sz="0" w:space="0" w:color="auto"/>
      </w:divBdr>
    </w:div>
    <w:div w:id="807823382">
      <w:bodyDiv w:val="1"/>
      <w:marLeft w:val="0"/>
      <w:marRight w:val="0"/>
      <w:marTop w:val="0"/>
      <w:marBottom w:val="0"/>
      <w:divBdr>
        <w:top w:val="none" w:sz="0" w:space="0" w:color="auto"/>
        <w:left w:val="none" w:sz="0" w:space="0" w:color="auto"/>
        <w:bottom w:val="none" w:sz="0" w:space="0" w:color="auto"/>
        <w:right w:val="none" w:sz="0" w:space="0" w:color="auto"/>
      </w:divBdr>
    </w:div>
    <w:div w:id="862675014">
      <w:bodyDiv w:val="1"/>
      <w:marLeft w:val="0"/>
      <w:marRight w:val="0"/>
      <w:marTop w:val="0"/>
      <w:marBottom w:val="0"/>
      <w:divBdr>
        <w:top w:val="none" w:sz="0" w:space="0" w:color="auto"/>
        <w:left w:val="none" w:sz="0" w:space="0" w:color="auto"/>
        <w:bottom w:val="none" w:sz="0" w:space="0" w:color="auto"/>
        <w:right w:val="none" w:sz="0" w:space="0" w:color="auto"/>
      </w:divBdr>
    </w:div>
    <w:div w:id="880630888">
      <w:bodyDiv w:val="1"/>
      <w:marLeft w:val="0"/>
      <w:marRight w:val="0"/>
      <w:marTop w:val="0"/>
      <w:marBottom w:val="0"/>
      <w:divBdr>
        <w:top w:val="none" w:sz="0" w:space="0" w:color="auto"/>
        <w:left w:val="none" w:sz="0" w:space="0" w:color="auto"/>
        <w:bottom w:val="none" w:sz="0" w:space="0" w:color="auto"/>
        <w:right w:val="none" w:sz="0" w:space="0" w:color="auto"/>
      </w:divBdr>
    </w:div>
    <w:div w:id="1063871776">
      <w:bodyDiv w:val="1"/>
      <w:marLeft w:val="0"/>
      <w:marRight w:val="0"/>
      <w:marTop w:val="0"/>
      <w:marBottom w:val="0"/>
      <w:divBdr>
        <w:top w:val="none" w:sz="0" w:space="0" w:color="auto"/>
        <w:left w:val="none" w:sz="0" w:space="0" w:color="auto"/>
        <w:bottom w:val="none" w:sz="0" w:space="0" w:color="auto"/>
        <w:right w:val="none" w:sz="0" w:space="0" w:color="auto"/>
      </w:divBdr>
    </w:div>
    <w:div w:id="1078675586">
      <w:bodyDiv w:val="1"/>
      <w:marLeft w:val="0"/>
      <w:marRight w:val="0"/>
      <w:marTop w:val="0"/>
      <w:marBottom w:val="0"/>
      <w:divBdr>
        <w:top w:val="none" w:sz="0" w:space="0" w:color="auto"/>
        <w:left w:val="none" w:sz="0" w:space="0" w:color="auto"/>
        <w:bottom w:val="none" w:sz="0" w:space="0" w:color="auto"/>
        <w:right w:val="none" w:sz="0" w:space="0" w:color="auto"/>
      </w:divBdr>
    </w:div>
    <w:div w:id="1091047759">
      <w:bodyDiv w:val="1"/>
      <w:marLeft w:val="0"/>
      <w:marRight w:val="0"/>
      <w:marTop w:val="0"/>
      <w:marBottom w:val="0"/>
      <w:divBdr>
        <w:top w:val="none" w:sz="0" w:space="0" w:color="auto"/>
        <w:left w:val="none" w:sz="0" w:space="0" w:color="auto"/>
        <w:bottom w:val="none" w:sz="0" w:space="0" w:color="auto"/>
        <w:right w:val="none" w:sz="0" w:space="0" w:color="auto"/>
      </w:divBdr>
    </w:div>
    <w:div w:id="1148399837">
      <w:bodyDiv w:val="1"/>
      <w:marLeft w:val="0"/>
      <w:marRight w:val="0"/>
      <w:marTop w:val="0"/>
      <w:marBottom w:val="0"/>
      <w:divBdr>
        <w:top w:val="none" w:sz="0" w:space="0" w:color="auto"/>
        <w:left w:val="none" w:sz="0" w:space="0" w:color="auto"/>
        <w:bottom w:val="none" w:sz="0" w:space="0" w:color="auto"/>
        <w:right w:val="none" w:sz="0" w:space="0" w:color="auto"/>
      </w:divBdr>
    </w:div>
    <w:div w:id="1213077845">
      <w:bodyDiv w:val="1"/>
      <w:marLeft w:val="0"/>
      <w:marRight w:val="0"/>
      <w:marTop w:val="0"/>
      <w:marBottom w:val="0"/>
      <w:divBdr>
        <w:top w:val="none" w:sz="0" w:space="0" w:color="auto"/>
        <w:left w:val="none" w:sz="0" w:space="0" w:color="auto"/>
        <w:bottom w:val="none" w:sz="0" w:space="0" w:color="auto"/>
        <w:right w:val="none" w:sz="0" w:space="0" w:color="auto"/>
      </w:divBdr>
    </w:div>
    <w:div w:id="1237936653">
      <w:bodyDiv w:val="1"/>
      <w:marLeft w:val="0"/>
      <w:marRight w:val="0"/>
      <w:marTop w:val="0"/>
      <w:marBottom w:val="0"/>
      <w:divBdr>
        <w:top w:val="none" w:sz="0" w:space="0" w:color="auto"/>
        <w:left w:val="none" w:sz="0" w:space="0" w:color="auto"/>
        <w:bottom w:val="none" w:sz="0" w:space="0" w:color="auto"/>
        <w:right w:val="none" w:sz="0" w:space="0" w:color="auto"/>
      </w:divBdr>
    </w:div>
    <w:div w:id="1255743173">
      <w:bodyDiv w:val="1"/>
      <w:marLeft w:val="0"/>
      <w:marRight w:val="0"/>
      <w:marTop w:val="0"/>
      <w:marBottom w:val="0"/>
      <w:divBdr>
        <w:top w:val="none" w:sz="0" w:space="0" w:color="auto"/>
        <w:left w:val="none" w:sz="0" w:space="0" w:color="auto"/>
        <w:bottom w:val="none" w:sz="0" w:space="0" w:color="auto"/>
        <w:right w:val="none" w:sz="0" w:space="0" w:color="auto"/>
      </w:divBdr>
    </w:div>
    <w:div w:id="1319075466">
      <w:bodyDiv w:val="1"/>
      <w:marLeft w:val="0"/>
      <w:marRight w:val="0"/>
      <w:marTop w:val="0"/>
      <w:marBottom w:val="0"/>
      <w:divBdr>
        <w:top w:val="none" w:sz="0" w:space="0" w:color="auto"/>
        <w:left w:val="none" w:sz="0" w:space="0" w:color="auto"/>
        <w:bottom w:val="none" w:sz="0" w:space="0" w:color="auto"/>
        <w:right w:val="none" w:sz="0" w:space="0" w:color="auto"/>
      </w:divBdr>
    </w:div>
    <w:div w:id="1330134105">
      <w:bodyDiv w:val="1"/>
      <w:marLeft w:val="0"/>
      <w:marRight w:val="0"/>
      <w:marTop w:val="0"/>
      <w:marBottom w:val="0"/>
      <w:divBdr>
        <w:top w:val="none" w:sz="0" w:space="0" w:color="auto"/>
        <w:left w:val="none" w:sz="0" w:space="0" w:color="auto"/>
        <w:bottom w:val="none" w:sz="0" w:space="0" w:color="auto"/>
        <w:right w:val="none" w:sz="0" w:space="0" w:color="auto"/>
      </w:divBdr>
    </w:div>
    <w:div w:id="1334918660">
      <w:bodyDiv w:val="1"/>
      <w:marLeft w:val="0"/>
      <w:marRight w:val="0"/>
      <w:marTop w:val="0"/>
      <w:marBottom w:val="0"/>
      <w:divBdr>
        <w:top w:val="none" w:sz="0" w:space="0" w:color="auto"/>
        <w:left w:val="none" w:sz="0" w:space="0" w:color="auto"/>
        <w:bottom w:val="none" w:sz="0" w:space="0" w:color="auto"/>
        <w:right w:val="none" w:sz="0" w:space="0" w:color="auto"/>
      </w:divBdr>
    </w:div>
    <w:div w:id="1374036792">
      <w:bodyDiv w:val="1"/>
      <w:marLeft w:val="0"/>
      <w:marRight w:val="0"/>
      <w:marTop w:val="0"/>
      <w:marBottom w:val="0"/>
      <w:divBdr>
        <w:top w:val="none" w:sz="0" w:space="0" w:color="auto"/>
        <w:left w:val="none" w:sz="0" w:space="0" w:color="auto"/>
        <w:bottom w:val="none" w:sz="0" w:space="0" w:color="auto"/>
        <w:right w:val="none" w:sz="0" w:space="0" w:color="auto"/>
      </w:divBdr>
    </w:div>
    <w:div w:id="1392192087">
      <w:bodyDiv w:val="1"/>
      <w:marLeft w:val="0"/>
      <w:marRight w:val="0"/>
      <w:marTop w:val="0"/>
      <w:marBottom w:val="0"/>
      <w:divBdr>
        <w:top w:val="none" w:sz="0" w:space="0" w:color="auto"/>
        <w:left w:val="none" w:sz="0" w:space="0" w:color="auto"/>
        <w:bottom w:val="none" w:sz="0" w:space="0" w:color="auto"/>
        <w:right w:val="none" w:sz="0" w:space="0" w:color="auto"/>
      </w:divBdr>
    </w:div>
    <w:div w:id="1393458978">
      <w:bodyDiv w:val="1"/>
      <w:marLeft w:val="0"/>
      <w:marRight w:val="0"/>
      <w:marTop w:val="0"/>
      <w:marBottom w:val="0"/>
      <w:divBdr>
        <w:top w:val="none" w:sz="0" w:space="0" w:color="auto"/>
        <w:left w:val="none" w:sz="0" w:space="0" w:color="auto"/>
        <w:bottom w:val="none" w:sz="0" w:space="0" w:color="auto"/>
        <w:right w:val="none" w:sz="0" w:space="0" w:color="auto"/>
      </w:divBdr>
    </w:div>
    <w:div w:id="1435907202">
      <w:bodyDiv w:val="1"/>
      <w:marLeft w:val="0"/>
      <w:marRight w:val="0"/>
      <w:marTop w:val="0"/>
      <w:marBottom w:val="0"/>
      <w:divBdr>
        <w:top w:val="none" w:sz="0" w:space="0" w:color="auto"/>
        <w:left w:val="none" w:sz="0" w:space="0" w:color="auto"/>
        <w:bottom w:val="none" w:sz="0" w:space="0" w:color="auto"/>
        <w:right w:val="none" w:sz="0" w:space="0" w:color="auto"/>
      </w:divBdr>
    </w:div>
    <w:div w:id="1491869487">
      <w:bodyDiv w:val="1"/>
      <w:marLeft w:val="0"/>
      <w:marRight w:val="0"/>
      <w:marTop w:val="0"/>
      <w:marBottom w:val="0"/>
      <w:divBdr>
        <w:top w:val="none" w:sz="0" w:space="0" w:color="auto"/>
        <w:left w:val="none" w:sz="0" w:space="0" w:color="auto"/>
        <w:bottom w:val="none" w:sz="0" w:space="0" w:color="auto"/>
        <w:right w:val="none" w:sz="0" w:space="0" w:color="auto"/>
      </w:divBdr>
    </w:div>
    <w:div w:id="1533110797">
      <w:bodyDiv w:val="1"/>
      <w:marLeft w:val="0"/>
      <w:marRight w:val="0"/>
      <w:marTop w:val="0"/>
      <w:marBottom w:val="0"/>
      <w:divBdr>
        <w:top w:val="none" w:sz="0" w:space="0" w:color="auto"/>
        <w:left w:val="none" w:sz="0" w:space="0" w:color="auto"/>
        <w:bottom w:val="none" w:sz="0" w:space="0" w:color="auto"/>
        <w:right w:val="none" w:sz="0" w:space="0" w:color="auto"/>
      </w:divBdr>
    </w:div>
    <w:div w:id="1540556999">
      <w:bodyDiv w:val="1"/>
      <w:marLeft w:val="0"/>
      <w:marRight w:val="0"/>
      <w:marTop w:val="0"/>
      <w:marBottom w:val="0"/>
      <w:divBdr>
        <w:top w:val="none" w:sz="0" w:space="0" w:color="auto"/>
        <w:left w:val="none" w:sz="0" w:space="0" w:color="auto"/>
        <w:bottom w:val="none" w:sz="0" w:space="0" w:color="auto"/>
        <w:right w:val="none" w:sz="0" w:space="0" w:color="auto"/>
      </w:divBdr>
    </w:div>
    <w:div w:id="1583684344">
      <w:bodyDiv w:val="1"/>
      <w:marLeft w:val="0"/>
      <w:marRight w:val="0"/>
      <w:marTop w:val="0"/>
      <w:marBottom w:val="0"/>
      <w:divBdr>
        <w:top w:val="none" w:sz="0" w:space="0" w:color="auto"/>
        <w:left w:val="none" w:sz="0" w:space="0" w:color="auto"/>
        <w:bottom w:val="none" w:sz="0" w:space="0" w:color="auto"/>
        <w:right w:val="none" w:sz="0" w:space="0" w:color="auto"/>
      </w:divBdr>
    </w:div>
    <w:div w:id="1590239569">
      <w:bodyDiv w:val="1"/>
      <w:marLeft w:val="0"/>
      <w:marRight w:val="0"/>
      <w:marTop w:val="0"/>
      <w:marBottom w:val="0"/>
      <w:divBdr>
        <w:top w:val="none" w:sz="0" w:space="0" w:color="auto"/>
        <w:left w:val="none" w:sz="0" w:space="0" w:color="auto"/>
        <w:bottom w:val="none" w:sz="0" w:space="0" w:color="auto"/>
        <w:right w:val="none" w:sz="0" w:space="0" w:color="auto"/>
      </w:divBdr>
    </w:div>
    <w:div w:id="1628507086">
      <w:bodyDiv w:val="1"/>
      <w:marLeft w:val="0"/>
      <w:marRight w:val="0"/>
      <w:marTop w:val="0"/>
      <w:marBottom w:val="0"/>
      <w:divBdr>
        <w:top w:val="none" w:sz="0" w:space="0" w:color="auto"/>
        <w:left w:val="none" w:sz="0" w:space="0" w:color="auto"/>
        <w:bottom w:val="none" w:sz="0" w:space="0" w:color="auto"/>
        <w:right w:val="none" w:sz="0" w:space="0" w:color="auto"/>
      </w:divBdr>
    </w:div>
    <w:div w:id="1631016545">
      <w:bodyDiv w:val="1"/>
      <w:marLeft w:val="0"/>
      <w:marRight w:val="0"/>
      <w:marTop w:val="0"/>
      <w:marBottom w:val="0"/>
      <w:divBdr>
        <w:top w:val="none" w:sz="0" w:space="0" w:color="auto"/>
        <w:left w:val="none" w:sz="0" w:space="0" w:color="auto"/>
        <w:bottom w:val="none" w:sz="0" w:space="0" w:color="auto"/>
        <w:right w:val="none" w:sz="0" w:space="0" w:color="auto"/>
      </w:divBdr>
    </w:div>
    <w:div w:id="1671054336">
      <w:bodyDiv w:val="1"/>
      <w:marLeft w:val="0"/>
      <w:marRight w:val="0"/>
      <w:marTop w:val="0"/>
      <w:marBottom w:val="0"/>
      <w:divBdr>
        <w:top w:val="none" w:sz="0" w:space="0" w:color="auto"/>
        <w:left w:val="none" w:sz="0" w:space="0" w:color="auto"/>
        <w:bottom w:val="none" w:sz="0" w:space="0" w:color="auto"/>
        <w:right w:val="none" w:sz="0" w:space="0" w:color="auto"/>
      </w:divBdr>
    </w:div>
    <w:div w:id="1716351593">
      <w:bodyDiv w:val="1"/>
      <w:marLeft w:val="0"/>
      <w:marRight w:val="0"/>
      <w:marTop w:val="0"/>
      <w:marBottom w:val="0"/>
      <w:divBdr>
        <w:top w:val="none" w:sz="0" w:space="0" w:color="auto"/>
        <w:left w:val="none" w:sz="0" w:space="0" w:color="auto"/>
        <w:bottom w:val="none" w:sz="0" w:space="0" w:color="auto"/>
        <w:right w:val="none" w:sz="0" w:space="0" w:color="auto"/>
      </w:divBdr>
    </w:div>
    <w:div w:id="1747412953">
      <w:bodyDiv w:val="1"/>
      <w:marLeft w:val="0"/>
      <w:marRight w:val="0"/>
      <w:marTop w:val="0"/>
      <w:marBottom w:val="0"/>
      <w:divBdr>
        <w:top w:val="none" w:sz="0" w:space="0" w:color="auto"/>
        <w:left w:val="none" w:sz="0" w:space="0" w:color="auto"/>
        <w:bottom w:val="none" w:sz="0" w:space="0" w:color="auto"/>
        <w:right w:val="none" w:sz="0" w:space="0" w:color="auto"/>
      </w:divBdr>
    </w:div>
    <w:div w:id="1776946146">
      <w:bodyDiv w:val="1"/>
      <w:marLeft w:val="0"/>
      <w:marRight w:val="0"/>
      <w:marTop w:val="0"/>
      <w:marBottom w:val="0"/>
      <w:divBdr>
        <w:top w:val="none" w:sz="0" w:space="0" w:color="auto"/>
        <w:left w:val="none" w:sz="0" w:space="0" w:color="auto"/>
        <w:bottom w:val="none" w:sz="0" w:space="0" w:color="auto"/>
        <w:right w:val="none" w:sz="0" w:space="0" w:color="auto"/>
      </w:divBdr>
    </w:div>
    <w:div w:id="1866483485">
      <w:bodyDiv w:val="1"/>
      <w:marLeft w:val="0"/>
      <w:marRight w:val="0"/>
      <w:marTop w:val="0"/>
      <w:marBottom w:val="0"/>
      <w:divBdr>
        <w:top w:val="none" w:sz="0" w:space="0" w:color="auto"/>
        <w:left w:val="none" w:sz="0" w:space="0" w:color="auto"/>
        <w:bottom w:val="none" w:sz="0" w:space="0" w:color="auto"/>
        <w:right w:val="none" w:sz="0" w:space="0" w:color="auto"/>
      </w:divBdr>
    </w:div>
    <w:div w:id="1940601587">
      <w:bodyDiv w:val="1"/>
      <w:marLeft w:val="0"/>
      <w:marRight w:val="0"/>
      <w:marTop w:val="0"/>
      <w:marBottom w:val="0"/>
      <w:divBdr>
        <w:top w:val="none" w:sz="0" w:space="0" w:color="auto"/>
        <w:left w:val="none" w:sz="0" w:space="0" w:color="auto"/>
        <w:bottom w:val="none" w:sz="0" w:space="0" w:color="auto"/>
        <w:right w:val="none" w:sz="0" w:space="0" w:color="auto"/>
      </w:divBdr>
    </w:div>
    <w:div w:id="2011365927">
      <w:bodyDiv w:val="1"/>
      <w:marLeft w:val="0"/>
      <w:marRight w:val="0"/>
      <w:marTop w:val="0"/>
      <w:marBottom w:val="0"/>
      <w:divBdr>
        <w:top w:val="none" w:sz="0" w:space="0" w:color="auto"/>
        <w:left w:val="none" w:sz="0" w:space="0" w:color="auto"/>
        <w:bottom w:val="none" w:sz="0" w:space="0" w:color="auto"/>
        <w:right w:val="none" w:sz="0" w:space="0" w:color="auto"/>
      </w:divBdr>
    </w:div>
    <w:div w:id="2067607541">
      <w:bodyDiv w:val="1"/>
      <w:marLeft w:val="0"/>
      <w:marRight w:val="0"/>
      <w:marTop w:val="0"/>
      <w:marBottom w:val="0"/>
      <w:divBdr>
        <w:top w:val="none" w:sz="0" w:space="0" w:color="auto"/>
        <w:left w:val="none" w:sz="0" w:space="0" w:color="auto"/>
        <w:bottom w:val="none" w:sz="0" w:space="0" w:color="auto"/>
        <w:right w:val="none" w:sz="0" w:space="0" w:color="auto"/>
      </w:divBdr>
    </w:div>
    <w:div w:id="2067952657">
      <w:bodyDiv w:val="1"/>
      <w:marLeft w:val="0"/>
      <w:marRight w:val="0"/>
      <w:marTop w:val="0"/>
      <w:marBottom w:val="0"/>
      <w:divBdr>
        <w:top w:val="none" w:sz="0" w:space="0" w:color="auto"/>
        <w:left w:val="none" w:sz="0" w:space="0" w:color="auto"/>
        <w:bottom w:val="none" w:sz="0" w:space="0" w:color="auto"/>
        <w:right w:val="none" w:sz="0" w:space="0" w:color="auto"/>
      </w:divBdr>
    </w:div>
    <w:div w:id="2097900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hsheth001\AppData\Local\Microsoft\Windows\Temporary%20Internet%20Files\Content.MSO\E1A943FF.xlsm" TargetMode="External"/><Relationship Id="rId117" Type="http://schemas.openxmlformats.org/officeDocument/2006/relationships/image" Target="media/image27.emf"/><Relationship Id="rId21" Type="http://schemas.openxmlformats.org/officeDocument/2006/relationships/hyperlink" Target="file:///C:\Users\hsheth001\AppData\Local\Microsoft\Windows\Temporary%20Internet%20Files\Content.MSO\E1A943FF.xlsm" TargetMode="External"/><Relationship Id="rId42" Type="http://schemas.openxmlformats.org/officeDocument/2006/relationships/hyperlink" Target="file:///C:\Users\hsheth001\AppData\Local\Microsoft\Windows\Temporary%20Internet%20Files\Content.MSO\E1A943FF.xlsm" TargetMode="External"/><Relationship Id="rId47" Type="http://schemas.openxmlformats.org/officeDocument/2006/relationships/hyperlink" Target="file:///C:\Users\hsheth001\AppData\Local\Microsoft\Windows\Temporary%20Internet%20Files\Content.MSO\E1A943FF.xlsm" TargetMode="External"/><Relationship Id="rId63" Type="http://schemas.openxmlformats.org/officeDocument/2006/relationships/hyperlink" Target="file:///C:\Users\hsheth001\AppData\Local\Microsoft\Windows\Temporary%20Internet%20Files\Content.MSO\43AB8178.xlsm" TargetMode="External"/><Relationship Id="rId68" Type="http://schemas.openxmlformats.org/officeDocument/2006/relationships/hyperlink" Target="file:///C:\Users\hsheth001\AppData\Local\Microsoft\Windows\Temporary%20Internet%20Files\Content.MSO\43AB8178.xlsm" TargetMode="External"/><Relationship Id="rId84" Type="http://schemas.openxmlformats.org/officeDocument/2006/relationships/hyperlink" Target="file:///C:\Users\hsheth001\AppData\Local\Microsoft\Windows\Temporary%20Internet%20Files\Content.MSO\43AB8178.xlsm" TargetMode="External"/><Relationship Id="rId89" Type="http://schemas.openxmlformats.org/officeDocument/2006/relationships/hyperlink" Target="file:///C:\Users\hsheth001\AppData\Local\Microsoft\Windows\Temporary%20Internet%20Files\Content.MSO\43AB8178.xlsm" TargetMode="External"/><Relationship Id="rId112" Type="http://schemas.openxmlformats.org/officeDocument/2006/relationships/image" Target="media/image22.emf"/><Relationship Id="rId133" Type="http://schemas.openxmlformats.org/officeDocument/2006/relationships/image" Target="media/image43.emf"/><Relationship Id="rId138" Type="http://schemas.openxmlformats.org/officeDocument/2006/relationships/image" Target="media/image48.emf"/><Relationship Id="rId16" Type="http://schemas.openxmlformats.org/officeDocument/2006/relationships/image" Target="media/image8.png"/><Relationship Id="rId107" Type="http://schemas.openxmlformats.org/officeDocument/2006/relationships/image" Target="media/image17.emf"/><Relationship Id="rId11" Type="http://schemas.openxmlformats.org/officeDocument/2006/relationships/image" Target="media/image3.emf"/><Relationship Id="rId32" Type="http://schemas.openxmlformats.org/officeDocument/2006/relationships/hyperlink" Target="file:///C:\Users\hsheth001\AppData\Local\Microsoft\Windows\Temporary%20Internet%20Files\Content.MSO\E1A943FF.xlsm" TargetMode="External"/><Relationship Id="rId37" Type="http://schemas.openxmlformats.org/officeDocument/2006/relationships/hyperlink" Target="file:///C:\Users\hsheth001\AppData\Local\Microsoft\Windows\Temporary%20Internet%20Files\Content.MSO\E1A943FF.xlsm" TargetMode="External"/><Relationship Id="rId53" Type="http://schemas.openxmlformats.org/officeDocument/2006/relationships/hyperlink" Target="file:///C:\Users\hsheth001\AppData\Local\Microsoft\Windows\Temporary%20Internet%20Files\Content.MSO\E1A943FF.xlsm" TargetMode="External"/><Relationship Id="rId58" Type="http://schemas.openxmlformats.org/officeDocument/2006/relationships/hyperlink" Target="file:///C:\Users\hsheth001\AppData\Local\Microsoft\Windows\Temporary%20Internet%20Files\Content.MSO\E1A943FF.xlsm" TargetMode="External"/><Relationship Id="rId74" Type="http://schemas.openxmlformats.org/officeDocument/2006/relationships/hyperlink" Target="file:///C:\Users\hsheth001\AppData\Local\Microsoft\Windows\Temporary%20Internet%20Files\Content.MSO\43AB8178.xlsm" TargetMode="External"/><Relationship Id="rId79" Type="http://schemas.openxmlformats.org/officeDocument/2006/relationships/hyperlink" Target="file:///C:\Users\hsheth001\AppData\Local\Microsoft\Windows\Temporary%20Internet%20Files\Content.MSO\43AB8178.xlsm" TargetMode="External"/><Relationship Id="rId102" Type="http://schemas.openxmlformats.org/officeDocument/2006/relationships/image" Target="media/image12.emf"/><Relationship Id="rId123" Type="http://schemas.openxmlformats.org/officeDocument/2006/relationships/image" Target="media/image33.emf"/><Relationship Id="rId128" Type="http://schemas.openxmlformats.org/officeDocument/2006/relationships/image" Target="media/image38.emf"/><Relationship Id="rId144" Type="http://schemas.openxmlformats.org/officeDocument/2006/relationships/header" Target="header2.xml"/><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file:///C:\Users\hsheth001\AppData\Local\Microsoft\Windows\Temporary%20Internet%20Files\Content.MSO\43AB8178.xlsm" TargetMode="External"/><Relationship Id="rId95" Type="http://schemas.openxmlformats.org/officeDocument/2006/relationships/hyperlink" Target="file:///C:\Users\hsheth001\AppData\Local\Microsoft\Windows\Temporary%20Internet%20Files\Content.MSO\43AB8178.xlsm" TargetMode="External"/><Relationship Id="rId22" Type="http://schemas.openxmlformats.org/officeDocument/2006/relationships/hyperlink" Target="file:///C:\Users\hsheth001\AppData\Local\Microsoft\Windows\Temporary%20Internet%20Files\Content.MSO\E1A943FF.xlsm" TargetMode="External"/><Relationship Id="rId27" Type="http://schemas.openxmlformats.org/officeDocument/2006/relationships/hyperlink" Target="file:///C:\Users\hsheth001\AppData\Local\Microsoft\Windows\Temporary%20Internet%20Files\Content.MSO\E1A943FF.xlsm" TargetMode="External"/><Relationship Id="rId43" Type="http://schemas.openxmlformats.org/officeDocument/2006/relationships/hyperlink" Target="file:///C:\Users\hsheth001\AppData\Local\Microsoft\Windows\Temporary%20Internet%20Files\Content.MSO\E1A943FF.xlsm" TargetMode="External"/><Relationship Id="rId48" Type="http://schemas.openxmlformats.org/officeDocument/2006/relationships/hyperlink" Target="file:///C:\Users\hsheth001\AppData\Local\Microsoft\Windows\Temporary%20Internet%20Files\Content.MSO\E1A943FF.xlsm" TargetMode="External"/><Relationship Id="rId64" Type="http://schemas.openxmlformats.org/officeDocument/2006/relationships/hyperlink" Target="file:///C:\Users\hsheth001\AppData\Local\Microsoft\Windows\Temporary%20Internet%20Files\Content.MSO\43AB8178.xlsm" TargetMode="External"/><Relationship Id="rId69" Type="http://schemas.openxmlformats.org/officeDocument/2006/relationships/hyperlink" Target="file:///C:\Users\hsheth001\AppData\Local\Microsoft\Windows\Temporary%20Internet%20Files\Content.MSO\43AB8178.xlsm" TargetMode="External"/><Relationship Id="rId113" Type="http://schemas.openxmlformats.org/officeDocument/2006/relationships/image" Target="media/image23.emf"/><Relationship Id="rId118" Type="http://schemas.openxmlformats.org/officeDocument/2006/relationships/image" Target="media/image28.emf"/><Relationship Id="rId134" Type="http://schemas.openxmlformats.org/officeDocument/2006/relationships/image" Target="media/image44.emf"/><Relationship Id="rId139" Type="http://schemas.openxmlformats.org/officeDocument/2006/relationships/image" Target="media/image49.emf"/><Relationship Id="rId80" Type="http://schemas.openxmlformats.org/officeDocument/2006/relationships/hyperlink" Target="file:///C:\Users\hsheth001\AppData\Local\Microsoft\Windows\Temporary%20Internet%20Files\Content.MSO\43AB8178.xlsm" TargetMode="External"/><Relationship Id="rId85" Type="http://schemas.openxmlformats.org/officeDocument/2006/relationships/hyperlink" Target="file:///C:\Users\hsheth001\AppData\Local\Microsoft\Windows\Temporary%20Internet%20Files\Content.MSO\43AB8178.xlsm" TargetMode="External"/><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hyperlink" Target="file:///C:\Users\hsheth001\AppData\Local\Microsoft\Windows\Temporary%20Internet%20Files\Content.MSO\E1A943FF.xlsm" TargetMode="External"/><Relationship Id="rId25" Type="http://schemas.openxmlformats.org/officeDocument/2006/relationships/hyperlink" Target="file:///C:\Users\hsheth001\AppData\Local\Microsoft\Windows\Temporary%20Internet%20Files\Content.MSO\E1A943FF.xlsm" TargetMode="External"/><Relationship Id="rId33" Type="http://schemas.openxmlformats.org/officeDocument/2006/relationships/hyperlink" Target="file:///C:\Users\hsheth001\AppData\Local\Microsoft\Windows\Temporary%20Internet%20Files\Content.MSO\E1A943FF.xlsm" TargetMode="External"/><Relationship Id="rId38" Type="http://schemas.openxmlformats.org/officeDocument/2006/relationships/hyperlink" Target="file:///C:\Users\hsheth001\AppData\Local\Microsoft\Windows\Temporary%20Internet%20Files\Content.MSO\E1A943FF.xlsm" TargetMode="External"/><Relationship Id="rId46" Type="http://schemas.openxmlformats.org/officeDocument/2006/relationships/hyperlink" Target="file:///C:\Users\hsheth001\AppData\Local\Microsoft\Windows\Temporary%20Internet%20Files\Content.MSO\E1A943FF.xlsm" TargetMode="External"/><Relationship Id="rId59" Type="http://schemas.openxmlformats.org/officeDocument/2006/relationships/hyperlink" Target="file:///C:\Users\hsheth001\AppData\Local\Microsoft\Windows\Temporary%20Internet%20Files\Content.MSO\E1A943FF.xlsm" TargetMode="External"/><Relationship Id="rId67" Type="http://schemas.openxmlformats.org/officeDocument/2006/relationships/hyperlink" Target="file:///C:\Users\hsheth001\AppData\Local\Microsoft\Windows\Temporary%20Internet%20Files\Content.MSO\43AB8178.xlsm" TargetMode="External"/><Relationship Id="rId103" Type="http://schemas.openxmlformats.org/officeDocument/2006/relationships/image" Target="media/image13.emf"/><Relationship Id="rId108" Type="http://schemas.openxmlformats.org/officeDocument/2006/relationships/image" Target="media/image18.emf"/><Relationship Id="rId116" Type="http://schemas.openxmlformats.org/officeDocument/2006/relationships/image" Target="media/image26.emf"/><Relationship Id="rId124" Type="http://schemas.openxmlformats.org/officeDocument/2006/relationships/image" Target="media/image34.emf"/><Relationship Id="rId129" Type="http://schemas.openxmlformats.org/officeDocument/2006/relationships/image" Target="media/image39.emf"/><Relationship Id="rId137" Type="http://schemas.openxmlformats.org/officeDocument/2006/relationships/image" Target="media/image47.emf"/><Relationship Id="rId20" Type="http://schemas.openxmlformats.org/officeDocument/2006/relationships/hyperlink" Target="file:///C:\Users\hsheth001\AppData\Local\Microsoft\Windows\Temporary%20Internet%20Files\Content.MSO\E1A943FF.xlsm" TargetMode="External"/><Relationship Id="rId41" Type="http://schemas.openxmlformats.org/officeDocument/2006/relationships/hyperlink" Target="file:///C:\Users\hsheth001\AppData\Local\Microsoft\Windows\Temporary%20Internet%20Files\Content.MSO\E1A943FF.xlsm" TargetMode="External"/><Relationship Id="rId54" Type="http://schemas.openxmlformats.org/officeDocument/2006/relationships/hyperlink" Target="file:///C:\Users\hsheth001\AppData\Local\Microsoft\Windows\Temporary%20Internet%20Files\Content.MSO\E1A943FF.xlsm" TargetMode="External"/><Relationship Id="rId62" Type="http://schemas.openxmlformats.org/officeDocument/2006/relationships/hyperlink" Target="file:///C:\Users\hsheth001\AppData\Local\Microsoft\Windows\Temporary%20Internet%20Files\Content.MSO\43AB8178.xlsm" TargetMode="External"/><Relationship Id="rId70" Type="http://schemas.openxmlformats.org/officeDocument/2006/relationships/hyperlink" Target="file:///C:\Users\hsheth001\AppData\Local\Microsoft\Windows\Temporary%20Internet%20Files\Content.MSO\43AB8178.xlsm" TargetMode="External"/><Relationship Id="rId75" Type="http://schemas.openxmlformats.org/officeDocument/2006/relationships/hyperlink" Target="file:///C:\Users\hsheth001\AppData\Local\Microsoft\Windows\Temporary%20Internet%20Files\Content.MSO\43AB8178.xlsm" TargetMode="External"/><Relationship Id="rId83" Type="http://schemas.openxmlformats.org/officeDocument/2006/relationships/hyperlink" Target="file:///C:\Users\hsheth001\AppData\Local\Microsoft\Windows\Temporary%20Internet%20Files\Content.MSO\43AB8178.xlsm" TargetMode="External"/><Relationship Id="rId88" Type="http://schemas.openxmlformats.org/officeDocument/2006/relationships/hyperlink" Target="file:///C:\Users\hsheth001\AppData\Local\Microsoft\Windows\Temporary%20Internet%20Files\Content.MSO\43AB8178.xlsm" TargetMode="External"/><Relationship Id="rId91" Type="http://schemas.openxmlformats.org/officeDocument/2006/relationships/hyperlink" Target="file:///C:\Users\hsheth001\AppData\Local\Microsoft\Windows\Temporary%20Internet%20Files\Content.MSO\43AB8178.xlsm" TargetMode="External"/><Relationship Id="rId96" Type="http://schemas.openxmlformats.org/officeDocument/2006/relationships/hyperlink" Target="file:///C:\Users\hsheth001\AppData\Local\Microsoft\Windows\Temporary%20Internet%20Files\Content.MSO\43AB8178.xlsm" TargetMode="External"/><Relationship Id="rId111" Type="http://schemas.openxmlformats.org/officeDocument/2006/relationships/image" Target="media/image21.emf"/><Relationship Id="rId132" Type="http://schemas.openxmlformats.org/officeDocument/2006/relationships/image" Target="media/image42.emf"/><Relationship Id="rId140" Type="http://schemas.openxmlformats.org/officeDocument/2006/relationships/image" Target="media/image50.emf"/><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file:///C:\Users\hsheth001\AppData\Local\Microsoft\Windows\Temporary%20Internet%20Files\Content.MSO\E1A943FF.xlsm" TargetMode="External"/><Relationship Id="rId28" Type="http://schemas.openxmlformats.org/officeDocument/2006/relationships/hyperlink" Target="file:///C:\Users\hsheth001\AppData\Local\Microsoft\Windows\Temporary%20Internet%20Files\Content.MSO\E1A943FF.xlsm" TargetMode="External"/><Relationship Id="rId36" Type="http://schemas.openxmlformats.org/officeDocument/2006/relationships/hyperlink" Target="file:///C:\Users\hsheth001\AppData\Local\Microsoft\Windows\Temporary%20Internet%20Files\Content.MSO\E1A943FF.xlsm" TargetMode="External"/><Relationship Id="rId49" Type="http://schemas.openxmlformats.org/officeDocument/2006/relationships/hyperlink" Target="file:///C:\Users\hsheth001\AppData\Local\Microsoft\Windows\Temporary%20Internet%20Files\Content.MSO\E1A943FF.xlsm" TargetMode="External"/><Relationship Id="rId57" Type="http://schemas.openxmlformats.org/officeDocument/2006/relationships/hyperlink" Target="file:///C:\Users\hsheth001\AppData\Local\Microsoft\Windows\Temporary%20Internet%20Files\Content.MSO\E1A943FF.xlsm" TargetMode="External"/><Relationship Id="rId106" Type="http://schemas.openxmlformats.org/officeDocument/2006/relationships/image" Target="media/image16.emf"/><Relationship Id="rId114" Type="http://schemas.openxmlformats.org/officeDocument/2006/relationships/image" Target="media/image24.emf"/><Relationship Id="rId119" Type="http://schemas.openxmlformats.org/officeDocument/2006/relationships/image" Target="media/image29.emf"/><Relationship Id="rId127" Type="http://schemas.openxmlformats.org/officeDocument/2006/relationships/image" Target="media/image37.emf"/><Relationship Id="rId10" Type="http://schemas.openxmlformats.org/officeDocument/2006/relationships/hyperlink" Target="http://www.lancashirelep.co.uk/lep-priorities/skills-employment/evidence-base.aspx" TargetMode="External"/><Relationship Id="rId31" Type="http://schemas.openxmlformats.org/officeDocument/2006/relationships/hyperlink" Target="file:///C:\Users\hsheth001\AppData\Local\Microsoft\Windows\Temporary%20Internet%20Files\Content.MSO\E1A943FF.xlsm" TargetMode="External"/><Relationship Id="rId44" Type="http://schemas.openxmlformats.org/officeDocument/2006/relationships/hyperlink" Target="file:///C:\Users\hsheth001\AppData\Local\Microsoft\Windows\Temporary%20Internet%20Files\Content.MSO\E1A943FF.xlsm" TargetMode="External"/><Relationship Id="rId52" Type="http://schemas.openxmlformats.org/officeDocument/2006/relationships/hyperlink" Target="file:///C:\Users\hsheth001\AppData\Local\Microsoft\Windows\Temporary%20Internet%20Files\Content.MSO\E1A943FF.xlsm" TargetMode="External"/><Relationship Id="rId60" Type="http://schemas.openxmlformats.org/officeDocument/2006/relationships/hyperlink" Target="file:///C:\Users\hsheth001\AppData\Local\Microsoft\Windows\Temporary%20Internet%20Files\Content.MSO\E1A943FF.xlsm" TargetMode="External"/><Relationship Id="rId65" Type="http://schemas.openxmlformats.org/officeDocument/2006/relationships/hyperlink" Target="file:///C:\Users\hsheth001\AppData\Local\Microsoft\Windows\Temporary%20Internet%20Files\Content.MSO\43AB8178.xlsm" TargetMode="External"/><Relationship Id="rId73" Type="http://schemas.openxmlformats.org/officeDocument/2006/relationships/hyperlink" Target="file:///C:\Users\hsheth001\AppData\Local\Microsoft\Windows\Temporary%20Internet%20Files\Content.MSO\43AB8178.xlsm" TargetMode="External"/><Relationship Id="rId78" Type="http://schemas.openxmlformats.org/officeDocument/2006/relationships/hyperlink" Target="file:///C:\Users\hsheth001\AppData\Local\Microsoft\Windows\Temporary%20Internet%20Files\Content.MSO\43AB8178.xlsm" TargetMode="External"/><Relationship Id="rId81" Type="http://schemas.openxmlformats.org/officeDocument/2006/relationships/hyperlink" Target="file:///C:\Users\hsheth001\AppData\Local\Microsoft\Windows\Temporary%20Internet%20Files\Content.MSO\43AB8178.xlsm" TargetMode="External"/><Relationship Id="rId86" Type="http://schemas.openxmlformats.org/officeDocument/2006/relationships/hyperlink" Target="file:///C:\Users\hsheth001\AppData\Local\Microsoft\Windows\Temporary%20Internet%20Files\Content.MSO\43AB8178.xlsm" TargetMode="External"/><Relationship Id="rId94" Type="http://schemas.openxmlformats.org/officeDocument/2006/relationships/hyperlink" Target="file:///C:\Users\hsheth001\AppData\Local\Microsoft\Windows\Temporary%20Internet%20Files\Content.MSO\43AB8178.xlsm" TargetMode="External"/><Relationship Id="rId99" Type="http://schemas.openxmlformats.org/officeDocument/2006/relationships/image" Target="media/image9.emf"/><Relationship Id="rId101" Type="http://schemas.openxmlformats.org/officeDocument/2006/relationships/image" Target="media/image11.emf"/><Relationship Id="rId122" Type="http://schemas.openxmlformats.org/officeDocument/2006/relationships/image" Target="media/image32.emf"/><Relationship Id="rId130" Type="http://schemas.openxmlformats.org/officeDocument/2006/relationships/image" Target="media/image40.emf"/><Relationship Id="rId135" Type="http://schemas.openxmlformats.org/officeDocument/2006/relationships/image" Target="media/image45.emf"/><Relationship Id="rId143" Type="http://schemas.openxmlformats.org/officeDocument/2006/relationships/header" Target="header1.xml"/><Relationship Id="rId14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hyperlink" Target="file:///C:\Users\hsheth001\AppData\Local\Microsoft\Windows\Temporary%20Internet%20Files\Content.MSO\E1A943FF.xlsm" TargetMode="External"/><Relationship Id="rId39" Type="http://schemas.openxmlformats.org/officeDocument/2006/relationships/hyperlink" Target="file:///C:\Users\hsheth001\AppData\Local\Microsoft\Windows\Temporary%20Internet%20Files\Content.MSO\E1A943FF.xlsm" TargetMode="External"/><Relationship Id="rId109" Type="http://schemas.openxmlformats.org/officeDocument/2006/relationships/image" Target="media/image19.emf"/><Relationship Id="rId34" Type="http://schemas.openxmlformats.org/officeDocument/2006/relationships/hyperlink" Target="file:///C:\Users\hsheth001\AppData\Local\Microsoft\Windows\Temporary%20Internet%20Files\Content.MSO\E1A943FF.xlsm" TargetMode="External"/><Relationship Id="rId50" Type="http://schemas.openxmlformats.org/officeDocument/2006/relationships/hyperlink" Target="file:///C:\Users\hsheth001\AppData\Local\Microsoft\Windows\Temporary%20Internet%20Files\Content.MSO\E1A943FF.xlsm" TargetMode="External"/><Relationship Id="rId55" Type="http://schemas.openxmlformats.org/officeDocument/2006/relationships/hyperlink" Target="file:///C:\Users\hsheth001\AppData\Local\Microsoft\Windows\Temporary%20Internet%20Files\Content.MSO\E1A943FF.xlsm" TargetMode="External"/><Relationship Id="rId76" Type="http://schemas.openxmlformats.org/officeDocument/2006/relationships/hyperlink" Target="file:///C:\Users\hsheth001\AppData\Local\Microsoft\Windows\Temporary%20Internet%20Files\Content.MSO\43AB8178.xlsm" TargetMode="External"/><Relationship Id="rId97" Type="http://schemas.openxmlformats.org/officeDocument/2006/relationships/hyperlink" Target="file:///C:\Users\hsheth001\AppData\Local\Microsoft\Windows\Temporary%20Internet%20Files\Content.MSO\43AB8178.xlsm" TargetMode="External"/><Relationship Id="rId104" Type="http://schemas.openxmlformats.org/officeDocument/2006/relationships/image" Target="media/image14.emf"/><Relationship Id="rId120" Type="http://schemas.openxmlformats.org/officeDocument/2006/relationships/image" Target="media/image30.emf"/><Relationship Id="rId125" Type="http://schemas.openxmlformats.org/officeDocument/2006/relationships/image" Target="media/image35.emf"/><Relationship Id="rId141" Type="http://schemas.openxmlformats.org/officeDocument/2006/relationships/image" Target="media/image51.emf"/><Relationship Id="rId14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file:///C:\Users\hsheth001\AppData\Local\Microsoft\Windows\Temporary%20Internet%20Files\Content.MSO\43AB8178.xlsm" TargetMode="External"/><Relationship Id="rId92" Type="http://schemas.openxmlformats.org/officeDocument/2006/relationships/hyperlink" Target="file:///C:\Users\hsheth001\AppData\Local\Microsoft\Windows\Temporary%20Internet%20Files\Content.MSO\43AB8178.xlsm" TargetMode="External"/><Relationship Id="rId2" Type="http://schemas.openxmlformats.org/officeDocument/2006/relationships/numbering" Target="numbering.xml"/><Relationship Id="rId29" Type="http://schemas.openxmlformats.org/officeDocument/2006/relationships/hyperlink" Target="file:///C:\Users\hsheth001\AppData\Local\Microsoft\Windows\Temporary%20Internet%20Files\Content.MSO\E1A943FF.xlsm" TargetMode="External"/><Relationship Id="rId24" Type="http://schemas.openxmlformats.org/officeDocument/2006/relationships/hyperlink" Target="file:///C:\Users\hsheth001\AppData\Local\Microsoft\Windows\Temporary%20Internet%20Files\Content.MSO\E1A943FF.xlsm" TargetMode="External"/><Relationship Id="rId40" Type="http://schemas.openxmlformats.org/officeDocument/2006/relationships/hyperlink" Target="file:///C:\Users\hsheth001\AppData\Local\Microsoft\Windows\Temporary%20Internet%20Files\Content.MSO\E1A943FF.xlsm" TargetMode="External"/><Relationship Id="rId45" Type="http://schemas.openxmlformats.org/officeDocument/2006/relationships/hyperlink" Target="file:///C:\Users\hsheth001\AppData\Local\Microsoft\Windows\Temporary%20Internet%20Files\Content.MSO\E1A943FF.xlsm" TargetMode="External"/><Relationship Id="rId66" Type="http://schemas.openxmlformats.org/officeDocument/2006/relationships/hyperlink" Target="file:///C:\Users\hsheth001\AppData\Local\Microsoft\Windows\Temporary%20Internet%20Files\Content.MSO\43AB8178.xlsm" TargetMode="External"/><Relationship Id="rId87" Type="http://schemas.openxmlformats.org/officeDocument/2006/relationships/hyperlink" Target="file:///C:\Users\hsheth001\AppData\Local\Microsoft\Windows\Temporary%20Internet%20Files\Content.MSO\43AB8178.xlsm" TargetMode="External"/><Relationship Id="rId110" Type="http://schemas.openxmlformats.org/officeDocument/2006/relationships/image" Target="media/image20.emf"/><Relationship Id="rId115" Type="http://schemas.openxmlformats.org/officeDocument/2006/relationships/image" Target="media/image25.emf"/><Relationship Id="rId131" Type="http://schemas.openxmlformats.org/officeDocument/2006/relationships/image" Target="media/image41.emf"/><Relationship Id="rId136" Type="http://schemas.openxmlformats.org/officeDocument/2006/relationships/image" Target="media/image46.emf"/><Relationship Id="rId61" Type="http://schemas.openxmlformats.org/officeDocument/2006/relationships/hyperlink" Target="file:///C:\Users\hsheth001\AppData\Local\Microsoft\Windows\Temporary%20Internet%20Files\Content.MSO\E1A943FF.xlsm" TargetMode="External"/><Relationship Id="rId82" Type="http://schemas.openxmlformats.org/officeDocument/2006/relationships/hyperlink" Target="file:///C:\Users\hsheth001\AppData\Local\Microsoft\Windows\Temporary%20Internet%20Files\Content.MSO\43AB8178.xlsm" TargetMode="External"/><Relationship Id="rId19" Type="http://schemas.openxmlformats.org/officeDocument/2006/relationships/hyperlink" Target="file:///C:\Users\hsheth001\AppData\Local\Microsoft\Windows\Temporary%20Internet%20Files\Content.MSO\E1A943FF.xlsm" TargetMode="External"/><Relationship Id="rId14" Type="http://schemas.openxmlformats.org/officeDocument/2006/relationships/image" Target="media/image6.emf"/><Relationship Id="rId30" Type="http://schemas.openxmlformats.org/officeDocument/2006/relationships/hyperlink" Target="file:///C:\Users\hsheth001\AppData\Local\Microsoft\Windows\Temporary%20Internet%20Files\Content.MSO\E1A943FF.xlsm" TargetMode="External"/><Relationship Id="rId35" Type="http://schemas.openxmlformats.org/officeDocument/2006/relationships/hyperlink" Target="file:///C:\Users\hsheth001\AppData\Local\Microsoft\Windows\Temporary%20Internet%20Files\Content.MSO\E1A943FF.xlsm" TargetMode="External"/><Relationship Id="rId56" Type="http://schemas.openxmlformats.org/officeDocument/2006/relationships/hyperlink" Target="file:///C:\Users\hsheth001\AppData\Local\Microsoft\Windows\Temporary%20Internet%20Files\Content.MSO\E1A943FF.xlsm" TargetMode="External"/><Relationship Id="rId77" Type="http://schemas.openxmlformats.org/officeDocument/2006/relationships/hyperlink" Target="file:///C:\Users\hsheth001\AppData\Local\Microsoft\Windows\Temporary%20Internet%20Files\Content.MSO\43AB8178.xlsm" TargetMode="External"/><Relationship Id="rId100" Type="http://schemas.openxmlformats.org/officeDocument/2006/relationships/image" Target="media/image10.emf"/><Relationship Id="rId105" Type="http://schemas.openxmlformats.org/officeDocument/2006/relationships/image" Target="media/image15.emf"/><Relationship Id="rId126" Type="http://schemas.openxmlformats.org/officeDocument/2006/relationships/image" Target="media/image36.emf"/><Relationship Id="rId147"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file:///C:\Users\hsheth001\AppData\Local\Microsoft\Windows\Temporary%20Internet%20Files\Content.MSO\E1A943FF.xlsm" TargetMode="External"/><Relationship Id="rId72" Type="http://schemas.openxmlformats.org/officeDocument/2006/relationships/hyperlink" Target="file:///C:\Users\hsheth001\AppData\Local\Microsoft\Windows\Temporary%20Internet%20Files\Content.MSO\43AB8178.xlsm" TargetMode="External"/><Relationship Id="rId93" Type="http://schemas.openxmlformats.org/officeDocument/2006/relationships/hyperlink" Target="file:///C:\Users\hsheth001\AppData\Local\Microsoft\Windows\Temporary%20Internet%20Files\Content.MSO\43AB8178.xlsm" TargetMode="External"/><Relationship Id="rId98" Type="http://schemas.openxmlformats.org/officeDocument/2006/relationships/hyperlink" Target="file:///C:\Users\hsheth001\AppData\Local\Microsoft\Windows\Temporary%20Internet%20Files\Content.MSO\43AB8178.xlsm" TargetMode="External"/><Relationship Id="rId121" Type="http://schemas.openxmlformats.org/officeDocument/2006/relationships/image" Target="media/image31.emf"/><Relationship Id="rId142" Type="http://schemas.openxmlformats.org/officeDocument/2006/relationships/image" Target="media/image5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025B9-38F4-4193-9065-AA9AF5CA1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462</TotalTime>
  <Pages>76</Pages>
  <Words>7691</Words>
  <Characters>43840</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BT Lancashire Services Limited</Company>
  <LinksUpToDate>false</LinksUpToDate>
  <CharactersWithSpaces>51429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Parry, Sarah</dc:creator>
  <cp:keywords/>
  <dc:description/>
  <cp:lastModifiedBy>Milroy, Andy</cp:lastModifiedBy>
  <cp:revision>42</cp:revision>
  <cp:lastPrinted>2016-09-26T13:54:00Z</cp:lastPrinted>
  <dcterms:created xsi:type="dcterms:W3CDTF">2016-09-20T12:43:00Z</dcterms:created>
  <dcterms:modified xsi:type="dcterms:W3CDTF">2016-09-28T15:04:00Z</dcterms:modified>
</cp:coreProperties>
</file>